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30"/>
          <w:szCs w:val="30"/>
        </w:rPr>
      </w:pPr>
      <w:r>
        <w:rPr>
          <w:rFonts w:hint="eastAsia" w:cs="宋体"/>
          <w:bCs/>
          <w:sz w:val="30"/>
          <w:szCs w:val="30"/>
        </w:rPr>
        <w:t>中华人民共和国海关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出</w:t>
      </w:r>
      <w:r>
        <w:rPr>
          <w:rFonts w:hint="eastAsia" w:cs="宋体"/>
          <w:b/>
          <w:bCs/>
          <w:sz w:val="30"/>
          <w:szCs w:val="30"/>
        </w:rPr>
        <w:t>口</w:t>
      </w:r>
      <w:r>
        <w:rPr>
          <w:rFonts w:hint="eastAsia" w:cs="宋体"/>
          <w:bCs/>
          <w:sz w:val="30"/>
          <w:szCs w:val="30"/>
        </w:rPr>
        <w:t>货物报关单（最新版）</w:t>
      </w:r>
    </w:p>
    <w:p>
      <w:pPr>
        <w:rPr>
          <w:szCs w:val="21"/>
        </w:rPr>
      </w:pPr>
      <w:r>
        <w:rPr>
          <w:rFonts w:hint="eastAsia" w:cs="宋体"/>
          <w:szCs w:val="21"/>
        </w:rPr>
        <w:t>预录入编号：</w:t>
      </w:r>
      <w:r>
        <w:rPr>
          <w:szCs w:val="21"/>
        </w:rPr>
        <w:t xml:space="preserve">                        </w:t>
      </w:r>
      <w:r>
        <w:rPr>
          <w:rFonts w:hint="eastAsia"/>
          <w:szCs w:val="21"/>
          <w:lang w:val="en-US" w:eastAsia="zh-CN"/>
        </w:rPr>
        <w:t xml:space="preserve">                   </w:t>
      </w:r>
      <w:r>
        <w:rPr>
          <w:szCs w:val="21"/>
        </w:rPr>
        <w:t xml:space="preserve">          </w:t>
      </w:r>
      <w:r>
        <w:rPr>
          <w:rFonts w:hint="eastAsia" w:cs="宋体"/>
          <w:szCs w:val="21"/>
        </w:rPr>
        <w:t>海关编号：</w:t>
      </w:r>
    </w:p>
    <w:tbl>
      <w:tblPr>
        <w:tblStyle w:val="19"/>
        <w:tblW w:w="10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67"/>
        <w:gridCol w:w="842"/>
        <w:gridCol w:w="397"/>
        <w:gridCol w:w="720"/>
        <w:gridCol w:w="540"/>
        <w:gridCol w:w="540"/>
        <w:gridCol w:w="305"/>
        <w:gridCol w:w="1050"/>
        <w:gridCol w:w="265"/>
        <w:gridCol w:w="540"/>
        <w:gridCol w:w="360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4211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color w:val="FF0000"/>
                <w:szCs w:val="21"/>
              </w:rPr>
              <w:t>收发货人</w:t>
            </w: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江苏优尼康国际贸易有限公司</w:t>
            </w:r>
          </w:p>
        </w:tc>
        <w:tc>
          <w:tcPr>
            <w:tcW w:w="2502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  <w:lang w:val="en-US"/>
              </w:rPr>
            </w:pPr>
            <w:r>
              <w:rPr>
                <w:rFonts w:hint="eastAsia" w:cs="宋体"/>
                <w:color w:val="FF0000"/>
                <w:szCs w:val="21"/>
                <w:lang w:val="en-US" w:eastAsia="zh-CN"/>
              </w:rPr>
              <w:t>出</w:t>
            </w:r>
            <w:r>
              <w:rPr>
                <w:rFonts w:hint="eastAsia" w:cs="宋体"/>
                <w:color w:val="FF0000"/>
                <w:szCs w:val="21"/>
              </w:rPr>
              <w:t xml:space="preserve">口口岸 </w:t>
            </w:r>
            <w:r>
              <w:rPr>
                <w:rFonts w:hint="eastAsia" w:cs="宋体"/>
                <w:szCs w:val="21"/>
                <w:lang w:val="en-US" w:eastAsia="zh-CN"/>
              </w:rPr>
              <w:t>2244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浦东机场（快件）</w:t>
            </w:r>
          </w:p>
        </w:tc>
        <w:tc>
          <w:tcPr>
            <w:tcW w:w="2215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  <w:lang w:val="en-US" w:eastAsia="zh-CN"/>
              </w:rPr>
              <w:t>出</w:t>
            </w:r>
            <w:r>
              <w:rPr>
                <w:rFonts w:hint="eastAsia" w:cs="宋体"/>
                <w:szCs w:val="21"/>
              </w:rPr>
              <w:t>口日期</w:t>
            </w:r>
          </w:p>
          <w:p>
            <w:pPr>
              <w:rPr>
                <w:szCs w:val="21"/>
              </w:rPr>
            </w:pPr>
          </w:p>
        </w:tc>
        <w:tc>
          <w:tcPr>
            <w:tcW w:w="1822" w:type="dxa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申报日期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211" w:type="dxa"/>
            <w:gridSpan w:val="3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color w:val="FF0000"/>
                <w:szCs w:val="21"/>
              </w:rPr>
              <w:t>消费使用单位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  <w:lang w:val="en-US" w:eastAsia="zh-CN"/>
              </w:rPr>
              <w:t>3204967373</w:t>
            </w:r>
          </w:p>
          <w:p>
            <w:pPr>
              <w:rPr>
                <w:szCs w:val="21"/>
              </w:rPr>
            </w:pPr>
          </w:p>
        </w:tc>
        <w:tc>
          <w:tcPr>
            <w:tcW w:w="1117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运输方式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航空</w:t>
            </w:r>
            <w:r>
              <w:rPr>
                <w:rFonts w:hint="eastAsia"/>
                <w:szCs w:val="21"/>
              </w:rPr>
              <w:t>运输</w:t>
            </w:r>
          </w:p>
        </w:tc>
        <w:tc>
          <w:tcPr>
            <w:tcW w:w="2700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运输工具名称</w:t>
            </w:r>
          </w:p>
          <w:p>
            <w:pPr>
              <w:rPr>
                <w:szCs w:val="21"/>
              </w:rPr>
            </w:pPr>
          </w:p>
        </w:tc>
        <w:tc>
          <w:tcPr>
            <w:tcW w:w="2722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提运单号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4211" w:type="dxa"/>
            <w:gridSpan w:val="3"/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color w:val="FF0000"/>
                <w:szCs w:val="21"/>
              </w:rPr>
              <w:t>申报单位</w:t>
            </w:r>
            <w:r>
              <w:rPr>
                <w:rFonts w:cs="宋体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</w:tc>
        <w:tc>
          <w:tcPr>
            <w:tcW w:w="2197" w:type="dxa"/>
            <w:gridSpan w:val="4"/>
            <w:tcBorders>
              <w:righ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color w:val="FF0000"/>
                <w:szCs w:val="21"/>
              </w:rPr>
              <w:t>监管</w:t>
            </w:r>
            <w:r>
              <w:rPr>
                <w:rFonts w:hint="eastAsia" w:cs="宋体"/>
                <w:szCs w:val="21"/>
              </w:rPr>
              <w:t>方式 0110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一般贸易</w:t>
            </w:r>
          </w:p>
        </w:tc>
        <w:tc>
          <w:tcPr>
            <w:tcW w:w="2520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征免性质 101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一般征税</w:t>
            </w:r>
          </w:p>
        </w:tc>
        <w:tc>
          <w:tcPr>
            <w:tcW w:w="1822" w:type="dxa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color w:val="FF0000"/>
                <w:szCs w:val="21"/>
              </w:rPr>
            </w:pPr>
            <w:r>
              <w:rPr>
                <w:rFonts w:hint="eastAsia" w:cs="宋体"/>
                <w:color w:val="FF0000"/>
                <w:szCs w:val="21"/>
              </w:rPr>
              <w:t>备案号</w:t>
            </w:r>
          </w:p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28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color w:val="FF0000"/>
                <w:szCs w:val="21"/>
              </w:rPr>
              <w:t>贸易国（地区）</w:t>
            </w:r>
            <w:r>
              <w:rPr>
                <w:rFonts w:hint="eastAsia" w:cs="宋体"/>
                <w:szCs w:val="21"/>
              </w:rPr>
              <w:t xml:space="preserve">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印度</w:t>
            </w:r>
          </w:p>
        </w:tc>
        <w:tc>
          <w:tcPr>
            <w:tcW w:w="3066" w:type="dxa"/>
            <w:gridSpan w:val="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启运国（地区）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印度</w:t>
            </w:r>
          </w:p>
        </w:tc>
        <w:tc>
          <w:tcPr>
            <w:tcW w:w="2700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装货港</w:t>
            </w:r>
          </w:p>
          <w:p>
            <w:pPr>
              <w:rPr>
                <w:szCs w:val="21"/>
              </w:rPr>
            </w:pPr>
          </w:p>
        </w:tc>
        <w:tc>
          <w:tcPr>
            <w:tcW w:w="218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境内目的地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常州其他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28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许可证号</w:t>
            </w:r>
          </w:p>
          <w:p>
            <w:pPr>
              <w:rPr>
                <w:szCs w:val="21"/>
              </w:rPr>
            </w:pPr>
          </w:p>
        </w:tc>
        <w:tc>
          <w:tcPr>
            <w:tcW w:w="1409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成交方式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FOB</w:t>
            </w:r>
          </w:p>
        </w:tc>
        <w:tc>
          <w:tcPr>
            <w:tcW w:w="2197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运费</w:t>
            </w:r>
          </w:p>
          <w:p>
            <w:pPr>
              <w:rPr>
                <w:szCs w:val="21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保费</w:t>
            </w:r>
          </w:p>
          <w:p>
            <w:pPr>
              <w:rPr>
                <w:szCs w:val="21"/>
              </w:rPr>
            </w:pPr>
          </w:p>
        </w:tc>
        <w:tc>
          <w:tcPr>
            <w:tcW w:w="2182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杂费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合同协议号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2016SZ001Y</w:t>
            </w:r>
          </w:p>
        </w:tc>
        <w:tc>
          <w:tcPr>
            <w:tcW w:w="1806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件数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800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包装种类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木箱</w:t>
            </w:r>
          </w:p>
        </w:tc>
        <w:tc>
          <w:tcPr>
            <w:tcW w:w="2160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毛重（公斤）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2182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净重（公斤）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2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集装箱号</w:t>
            </w:r>
          </w:p>
          <w:p>
            <w:pPr>
              <w:rPr>
                <w:rFonts w:cs="宋体"/>
                <w:szCs w:val="21"/>
              </w:rPr>
            </w:pPr>
          </w:p>
        </w:tc>
        <w:tc>
          <w:tcPr>
            <w:tcW w:w="7948" w:type="dxa"/>
            <w:gridSpan w:val="1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随附单证</w:t>
            </w:r>
          </w:p>
          <w:p>
            <w:pPr>
              <w:rPr>
                <w:rFonts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0" w:type="dxa"/>
            <w:gridSpan w:val="13"/>
          </w:tcPr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标记唛码及备注</w:t>
            </w:r>
          </w:p>
          <w:p>
            <w:pPr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随附单证号：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0" w:type="dxa"/>
            <w:gridSpan w:val="13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项号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商品编号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商品名称、规格型号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数量及单位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 w:cs="宋体"/>
                <w:sz w:val="18"/>
                <w:szCs w:val="18"/>
              </w:rPr>
              <w:t>原产国（地区）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目的国</w:t>
            </w:r>
            <w:r>
              <w:rPr>
                <w:rFonts w:cs="宋体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sz w:val="18"/>
                <w:szCs w:val="18"/>
              </w:rPr>
              <w:t>单价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总价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 w:cs="宋体"/>
                <w:sz w:val="18"/>
                <w:szCs w:val="18"/>
              </w:rPr>
              <w:t>币制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征免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0" w:type="dxa"/>
            <w:gridSpan w:val="13"/>
            <w:tcBorders>
              <w:bottom w:val="dotted" w:color="auto" w:sz="4" w:space="0"/>
            </w:tcBorders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8423900000 富月砝码                   48pcs       中国         印度  115.52    5545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0" w:type="dxa"/>
            <w:gridSpan w:val="1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0" w:type="dxa"/>
            <w:gridSpan w:val="1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0" w:type="dxa"/>
            <w:gridSpan w:val="1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0" w:type="dxa"/>
            <w:gridSpan w:val="1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特殊关系确认：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否</w:t>
            </w:r>
            <w:r>
              <w:rPr>
                <w:rFonts w:hint="eastAsia"/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FF0000"/>
                <w:szCs w:val="21"/>
              </w:rPr>
              <w:t xml:space="preserve">    价格影响确认：否  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color w:val="FF0000"/>
                <w:szCs w:val="21"/>
              </w:rPr>
              <w:t xml:space="preserve">      支付特许权使用费确认：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否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0" w:type="dxa"/>
            <w:gridSpan w:val="1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录入员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录入单位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0" w:type="dxa"/>
            <w:gridSpan w:val="1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报关人员                          </w:t>
            </w:r>
            <w:r>
              <w:rPr>
                <w:rFonts w:hint="eastAsia"/>
                <w:szCs w:val="21"/>
              </w:rPr>
              <w:t xml:space="preserve">   申报单位（签章）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0" w:type="dxa"/>
            <w:gridSpan w:val="1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0" w:type="dxa"/>
            <w:gridSpan w:val="1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369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4394" w:type="dxa"/>
            <w:gridSpan w:val="7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兹申明对以上内容承担如实申报、</w:t>
            </w:r>
            <w:r>
              <w:rPr>
                <w:rFonts w:hint="eastAsia"/>
                <w:color w:val="FF0000"/>
                <w:szCs w:val="21"/>
              </w:rPr>
              <w:t>依法纳税</w:t>
            </w:r>
            <w:r>
              <w:rPr>
                <w:rFonts w:hint="eastAsia"/>
                <w:szCs w:val="21"/>
              </w:rPr>
              <w:t>之法律责任</w:t>
            </w:r>
          </w:p>
        </w:tc>
        <w:tc>
          <w:tcPr>
            <w:tcW w:w="2987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海关批注及签章</w:t>
            </w:r>
          </w:p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750" w:type="dxa"/>
            <w:gridSpan w:val="1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szCs w:val="21"/>
              </w:rPr>
            </w:pPr>
          </w:p>
        </w:tc>
      </w:tr>
    </w:tbl>
    <w:p>
      <w:pPr>
        <w:spacing w:line="440" w:lineRule="exact"/>
        <w:ind w:right="420"/>
        <w:rPr>
          <w:color w:val="FF0000"/>
        </w:rPr>
      </w:pPr>
    </w:p>
    <w:p>
      <w:pPr>
        <w:spacing w:line="440" w:lineRule="exact"/>
        <w:ind w:right="420"/>
        <w:rPr>
          <w:rFonts w:ascii="微软雅黑" w:hAnsi="微软雅黑" w:eastAsia="微软雅黑"/>
          <w:sz w:val="24"/>
          <w:szCs w:val="24"/>
        </w:rPr>
      </w:pPr>
      <w:bookmarkStart w:id="0" w:name="_GoBack"/>
      <w:bookmarkEnd w:id="0"/>
    </w:p>
    <w:sectPr>
      <w:headerReference r:id="rId4" w:type="first"/>
      <w:footerReference r:id="rId5" w:type="default"/>
      <w:headerReference r:id="rId3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8266433"/>
    </w:sdtPr>
    <w:sdtContent>
      <w:sdt>
        <w:sdtPr>
          <w:id w:val="860082579"/>
        </w:sdtPr>
        <w:sdtContent>
          <w:p>
            <w:pPr>
              <w:pStyle w:val="9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32456414" o:spid="_x0000_s4098" o:spt="136" type="#_x0000_t136" style="position:absolute;left:0pt;height:80.25pt;width:401.2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出口报关单" style="font-family:宋体;font-size:8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PowerPlusWaterMarkObject32456413" o:spid="_x0000_s4097" o:spt="136" type="#_x0000_t136" style="position:absolute;left:0pt;height:80.25pt;width:401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出口报关单" style="font-family:宋体;font-size:8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C6"/>
    <w:rsid w:val="000040A5"/>
    <w:rsid w:val="000054EA"/>
    <w:rsid w:val="00010F73"/>
    <w:rsid w:val="000120BA"/>
    <w:rsid w:val="00022B03"/>
    <w:rsid w:val="00027E38"/>
    <w:rsid w:val="00032911"/>
    <w:rsid w:val="00035BFA"/>
    <w:rsid w:val="0003653B"/>
    <w:rsid w:val="0003759D"/>
    <w:rsid w:val="00052B3B"/>
    <w:rsid w:val="00053809"/>
    <w:rsid w:val="00053FFC"/>
    <w:rsid w:val="000608EA"/>
    <w:rsid w:val="000608F6"/>
    <w:rsid w:val="00060C00"/>
    <w:rsid w:val="00063B60"/>
    <w:rsid w:val="000671FB"/>
    <w:rsid w:val="000764F7"/>
    <w:rsid w:val="00077FBC"/>
    <w:rsid w:val="00081275"/>
    <w:rsid w:val="00081D01"/>
    <w:rsid w:val="000862C0"/>
    <w:rsid w:val="000A0128"/>
    <w:rsid w:val="000A59B7"/>
    <w:rsid w:val="000A701D"/>
    <w:rsid w:val="000B167C"/>
    <w:rsid w:val="000B3751"/>
    <w:rsid w:val="000C5669"/>
    <w:rsid w:val="000D31D4"/>
    <w:rsid w:val="000D4B76"/>
    <w:rsid w:val="000E47D8"/>
    <w:rsid w:val="000E7915"/>
    <w:rsid w:val="000F1AA9"/>
    <w:rsid w:val="00115060"/>
    <w:rsid w:val="001162D6"/>
    <w:rsid w:val="00121EE6"/>
    <w:rsid w:val="001302BE"/>
    <w:rsid w:val="00130D1C"/>
    <w:rsid w:val="00132E66"/>
    <w:rsid w:val="001346DF"/>
    <w:rsid w:val="00135C2B"/>
    <w:rsid w:val="00150B38"/>
    <w:rsid w:val="00174197"/>
    <w:rsid w:val="001811E8"/>
    <w:rsid w:val="001822D5"/>
    <w:rsid w:val="00191BF5"/>
    <w:rsid w:val="00192D47"/>
    <w:rsid w:val="001969CC"/>
    <w:rsid w:val="001A14B0"/>
    <w:rsid w:val="001A165E"/>
    <w:rsid w:val="001A285E"/>
    <w:rsid w:val="001A458D"/>
    <w:rsid w:val="001A4B9C"/>
    <w:rsid w:val="001A4D89"/>
    <w:rsid w:val="001B31E6"/>
    <w:rsid w:val="001B3B92"/>
    <w:rsid w:val="001B5213"/>
    <w:rsid w:val="001C53D4"/>
    <w:rsid w:val="001F053F"/>
    <w:rsid w:val="001F73E2"/>
    <w:rsid w:val="00214688"/>
    <w:rsid w:val="00221E24"/>
    <w:rsid w:val="00231D53"/>
    <w:rsid w:val="002364D2"/>
    <w:rsid w:val="00247E68"/>
    <w:rsid w:val="00254ECE"/>
    <w:rsid w:val="002643C0"/>
    <w:rsid w:val="00264A96"/>
    <w:rsid w:val="002662B8"/>
    <w:rsid w:val="00266ED3"/>
    <w:rsid w:val="002675E7"/>
    <w:rsid w:val="00267842"/>
    <w:rsid w:val="00270387"/>
    <w:rsid w:val="00287FC4"/>
    <w:rsid w:val="00296673"/>
    <w:rsid w:val="002A72CD"/>
    <w:rsid w:val="002B3FEC"/>
    <w:rsid w:val="002C159E"/>
    <w:rsid w:val="002F2AB1"/>
    <w:rsid w:val="002F35D6"/>
    <w:rsid w:val="0030219C"/>
    <w:rsid w:val="00316943"/>
    <w:rsid w:val="00323D66"/>
    <w:rsid w:val="003265E4"/>
    <w:rsid w:val="00333B18"/>
    <w:rsid w:val="00334A33"/>
    <w:rsid w:val="00347C6D"/>
    <w:rsid w:val="00350DFB"/>
    <w:rsid w:val="00352643"/>
    <w:rsid w:val="00354A6F"/>
    <w:rsid w:val="00354FD0"/>
    <w:rsid w:val="0035684A"/>
    <w:rsid w:val="003614A0"/>
    <w:rsid w:val="00374026"/>
    <w:rsid w:val="0038597C"/>
    <w:rsid w:val="00395933"/>
    <w:rsid w:val="003A49D4"/>
    <w:rsid w:val="003A67A7"/>
    <w:rsid w:val="003C06E7"/>
    <w:rsid w:val="003C16FF"/>
    <w:rsid w:val="003C1942"/>
    <w:rsid w:val="003C3CE4"/>
    <w:rsid w:val="003D7C61"/>
    <w:rsid w:val="003F6C70"/>
    <w:rsid w:val="00406B7D"/>
    <w:rsid w:val="004116B0"/>
    <w:rsid w:val="00411746"/>
    <w:rsid w:val="00422996"/>
    <w:rsid w:val="0042412D"/>
    <w:rsid w:val="00436923"/>
    <w:rsid w:val="0043739A"/>
    <w:rsid w:val="00467468"/>
    <w:rsid w:val="004806D3"/>
    <w:rsid w:val="004919DE"/>
    <w:rsid w:val="004924BC"/>
    <w:rsid w:val="004A48E2"/>
    <w:rsid w:val="004B5980"/>
    <w:rsid w:val="004C1A9D"/>
    <w:rsid w:val="004C26B5"/>
    <w:rsid w:val="004D0F0F"/>
    <w:rsid w:val="004D6C80"/>
    <w:rsid w:val="004E7F8F"/>
    <w:rsid w:val="004F1F5F"/>
    <w:rsid w:val="005177F3"/>
    <w:rsid w:val="00522AA2"/>
    <w:rsid w:val="00523B52"/>
    <w:rsid w:val="00524175"/>
    <w:rsid w:val="00526C10"/>
    <w:rsid w:val="00532104"/>
    <w:rsid w:val="00535D8A"/>
    <w:rsid w:val="00554344"/>
    <w:rsid w:val="00554E31"/>
    <w:rsid w:val="00556B90"/>
    <w:rsid w:val="005639FD"/>
    <w:rsid w:val="00566687"/>
    <w:rsid w:val="00567895"/>
    <w:rsid w:val="0057582B"/>
    <w:rsid w:val="0058391C"/>
    <w:rsid w:val="0058486C"/>
    <w:rsid w:val="00590037"/>
    <w:rsid w:val="005942EB"/>
    <w:rsid w:val="00594C39"/>
    <w:rsid w:val="005961DA"/>
    <w:rsid w:val="005970EB"/>
    <w:rsid w:val="00597EF5"/>
    <w:rsid w:val="005A0FC6"/>
    <w:rsid w:val="005A10B6"/>
    <w:rsid w:val="005C1FF5"/>
    <w:rsid w:val="005C4D46"/>
    <w:rsid w:val="005C6063"/>
    <w:rsid w:val="005D2210"/>
    <w:rsid w:val="005D2296"/>
    <w:rsid w:val="005D7D37"/>
    <w:rsid w:val="005E18D8"/>
    <w:rsid w:val="005E367C"/>
    <w:rsid w:val="005E6B4A"/>
    <w:rsid w:val="005E73B1"/>
    <w:rsid w:val="005F411D"/>
    <w:rsid w:val="00602FB5"/>
    <w:rsid w:val="0060763B"/>
    <w:rsid w:val="00622E7F"/>
    <w:rsid w:val="006237CC"/>
    <w:rsid w:val="00637451"/>
    <w:rsid w:val="00644CE9"/>
    <w:rsid w:val="00663810"/>
    <w:rsid w:val="00681DA6"/>
    <w:rsid w:val="006870B2"/>
    <w:rsid w:val="00687193"/>
    <w:rsid w:val="006909B7"/>
    <w:rsid w:val="006A240D"/>
    <w:rsid w:val="006A630E"/>
    <w:rsid w:val="006B2015"/>
    <w:rsid w:val="006C4573"/>
    <w:rsid w:val="006E3FD7"/>
    <w:rsid w:val="006F5B0F"/>
    <w:rsid w:val="007037A0"/>
    <w:rsid w:val="00715534"/>
    <w:rsid w:val="00717E5F"/>
    <w:rsid w:val="00734462"/>
    <w:rsid w:val="00734DE7"/>
    <w:rsid w:val="00746BD9"/>
    <w:rsid w:val="00752D71"/>
    <w:rsid w:val="00753B0C"/>
    <w:rsid w:val="00756E16"/>
    <w:rsid w:val="00763D32"/>
    <w:rsid w:val="00763D45"/>
    <w:rsid w:val="00777ADB"/>
    <w:rsid w:val="0079168F"/>
    <w:rsid w:val="00793142"/>
    <w:rsid w:val="007A5177"/>
    <w:rsid w:val="007C08A0"/>
    <w:rsid w:val="007C6DA7"/>
    <w:rsid w:val="007E0B66"/>
    <w:rsid w:val="007E6B30"/>
    <w:rsid w:val="007E76AB"/>
    <w:rsid w:val="007E796E"/>
    <w:rsid w:val="007F2858"/>
    <w:rsid w:val="007F4E64"/>
    <w:rsid w:val="007F5203"/>
    <w:rsid w:val="007F61D1"/>
    <w:rsid w:val="007F7327"/>
    <w:rsid w:val="00805FFA"/>
    <w:rsid w:val="0080765B"/>
    <w:rsid w:val="008118E1"/>
    <w:rsid w:val="0081392F"/>
    <w:rsid w:val="00816AD3"/>
    <w:rsid w:val="008171DD"/>
    <w:rsid w:val="008174B2"/>
    <w:rsid w:val="0081755C"/>
    <w:rsid w:val="00817A63"/>
    <w:rsid w:val="00825D00"/>
    <w:rsid w:val="00826B87"/>
    <w:rsid w:val="00833CC7"/>
    <w:rsid w:val="00850237"/>
    <w:rsid w:val="008531BB"/>
    <w:rsid w:val="00873D18"/>
    <w:rsid w:val="008825D2"/>
    <w:rsid w:val="008835DA"/>
    <w:rsid w:val="00883EBE"/>
    <w:rsid w:val="0088458A"/>
    <w:rsid w:val="00896000"/>
    <w:rsid w:val="008C0DDA"/>
    <w:rsid w:val="008C1005"/>
    <w:rsid w:val="008D6C36"/>
    <w:rsid w:val="008E5908"/>
    <w:rsid w:val="008E686A"/>
    <w:rsid w:val="00905451"/>
    <w:rsid w:val="00907CE6"/>
    <w:rsid w:val="00911CF4"/>
    <w:rsid w:val="00916108"/>
    <w:rsid w:val="00916354"/>
    <w:rsid w:val="0092068C"/>
    <w:rsid w:val="00920D47"/>
    <w:rsid w:val="00922B4B"/>
    <w:rsid w:val="00931D25"/>
    <w:rsid w:val="00932EB9"/>
    <w:rsid w:val="00972CF4"/>
    <w:rsid w:val="009748CD"/>
    <w:rsid w:val="00975682"/>
    <w:rsid w:val="009762D9"/>
    <w:rsid w:val="0097703D"/>
    <w:rsid w:val="00977BEC"/>
    <w:rsid w:val="0098441F"/>
    <w:rsid w:val="00986E46"/>
    <w:rsid w:val="00991A81"/>
    <w:rsid w:val="00994C80"/>
    <w:rsid w:val="009A19B2"/>
    <w:rsid w:val="009A2E73"/>
    <w:rsid w:val="009A618C"/>
    <w:rsid w:val="009A69CB"/>
    <w:rsid w:val="009A7E5D"/>
    <w:rsid w:val="009B13D6"/>
    <w:rsid w:val="009B26A1"/>
    <w:rsid w:val="009B307A"/>
    <w:rsid w:val="009B37E4"/>
    <w:rsid w:val="009B5632"/>
    <w:rsid w:val="009B60DC"/>
    <w:rsid w:val="009D1BE9"/>
    <w:rsid w:val="009D1EEA"/>
    <w:rsid w:val="009D3E5C"/>
    <w:rsid w:val="00A00432"/>
    <w:rsid w:val="00A0212B"/>
    <w:rsid w:val="00A04C7A"/>
    <w:rsid w:val="00A05127"/>
    <w:rsid w:val="00A063AA"/>
    <w:rsid w:val="00A15BAF"/>
    <w:rsid w:val="00A177AA"/>
    <w:rsid w:val="00A2217B"/>
    <w:rsid w:val="00A37EA5"/>
    <w:rsid w:val="00A506AB"/>
    <w:rsid w:val="00A52C89"/>
    <w:rsid w:val="00A66409"/>
    <w:rsid w:val="00A753C1"/>
    <w:rsid w:val="00A76E96"/>
    <w:rsid w:val="00A82FA8"/>
    <w:rsid w:val="00A83D6E"/>
    <w:rsid w:val="00A92DA9"/>
    <w:rsid w:val="00A9435D"/>
    <w:rsid w:val="00A96E70"/>
    <w:rsid w:val="00AA1075"/>
    <w:rsid w:val="00AB07FE"/>
    <w:rsid w:val="00AB4D6B"/>
    <w:rsid w:val="00AD26D5"/>
    <w:rsid w:val="00AD2E82"/>
    <w:rsid w:val="00AD6DB9"/>
    <w:rsid w:val="00AE4722"/>
    <w:rsid w:val="00AF1265"/>
    <w:rsid w:val="00AF2652"/>
    <w:rsid w:val="00AF4AD4"/>
    <w:rsid w:val="00AF6DFF"/>
    <w:rsid w:val="00B03A92"/>
    <w:rsid w:val="00B03D0E"/>
    <w:rsid w:val="00B177BB"/>
    <w:rsid w:val="00B21E26"/>
    <w:rsid w:val="00B271D3"/>
    <w:rsid w:val="00B27550"/>
    <w:rsid w:val="00B304EC"/>
    <w:rsid w:val="00B33ECD"/>
    <w:rsid w:val="00B354B5"/>
    <w:rsid w:val="00B40C4B"/>
    <w:rsid w:val="00B448CE"/>
    <w:rsid w:val="00B44B35"/>
    <w:rsid w:val="00B45951"/>
    <w:rsid w:val="00B50CD4"/>
    <w:rsid w:val="00B628DE"/>
    <w:rsid w:val="00B7593D"/>
    <w:rsid w:val="00B76551"/>
    <w:rsid w:val="00B76DBF"/>
    <w:rsid w:val="00B84A79"/>
    <w:rsid w:val="00B97888"/>
    <w:rsid w:val="00BB1342"/>
    <w:rsid w:val="00BC44D6"/>
    <w:rsid w:val="00BD39BE"/>
    <w:rsid w:val="00BE439A"/>
    <w:rsid w:val="00BE686A"/>
    <w:rsid w:val="00BF47A5"/>
    <w:rsid w:val="00C04FFF"/>
    <w:rsid w:val="00C058ED"/>
    <w:rsid w:val="00C07F93"/>
    <w:rsid w:val="00C11F9C"/>
    <w:rsid w:val="00C17D4B"/>
    <w:rsid w:val="00C35FBF"/>
    <w:rsid w:val="00C434E2"/>
    <w:rsid w:val="00C44050"/>
    <w:rsid w:val="00C45AA2"/>
    <w:rsid w:val="00C45B43"/>
    <w:rsid w:val="00C536FB"/>
    <w:rsid w:val="00C540AB"/>
    <w:rsid w:val="00C559AC"/>
    <w:rsid w:val="00C62861"/>
    <w:rsid w:val="00C752FB"/>
    <w:rsid w:val="00C7703D"/>
    <w:rsid w:val="00C83D8B"/>
    <w:rsid w:val="00C84325"/>
    <w:rsid w:val="00C85990"/>
    <w:rsid w:val="00CA2367"/>
    <w:rsid w:val="00CA390F"/>
    <w:rsid w:val="00CA5832"/>
    <w:rsid w:val="00CA7735"/>
    <w:rsid w:val="00CB244E"/>
    <w:rsid w:val="00CB5FA5"/>
    <w:rsid w:val="00CB64C5"/>
    <w:rsid w:val="00CC27B3"/>
    <w:rsid w:val="00CC6DDD"/>
    <w:rsid w:val="00CD0161"/>
    <w:rsid w:val="00CD2B9F"/>
    <w:rsid w:val="00CD471D"/>
    <w:rsid w:val="00CD6098"/>
    <w:rsid w:val="00CE0391"/>
    <w:rsid w:val="00CF1CD6"/>
    <w:rsid w:val="00CF4E2A"/>
    <w:rsid w:val="00CF505F"/>
    <w:rsid w:val="00CF58A1"/>
    <w:rsid w:val="00CF5AD4"/>
    <w:rsid w:val="00CF7D38"/>
    <w:rsid w:val="00D021BF"/>
    <w:rsid w:val="00D0293D"/>
    <w:rsid w:val="00D0411E"/>
    <w:rsid w:val="00D10D5D"/>
    <w:rsid w:val="00D10F95"/>
    <w:rsid w:val="00D20CBC"/>
    <w:rsid w:val="00D21FCA"/>
    <w:rsid w:val="00D23275"/>
    <w:rsid w:val="00D251C3"/>
    <w:rsid w:val="00D31D6D"/>
    <w:rsid w:val="00D360FD"/>
    <w:rsid w:val="00D442F7"/>
    <w:rsid w:val="00D45DCA"/>
    <w:rsid w:val="00D550FD"/>
    <w:rsid w:val="00D614AA"/>
    <w:rsid w:val="00D66A7D"/>
    <w:rsid w:val="00D66CD0"/>
    <w:rsid w:val="00DB46F4"/>
    <w:rsid w:val="00DC2762"/>
    <w:rsid w:val="00DD5AEB"/>
    <w:rsid w:val="00E05143"/>
    <w:rsid w:val="00E13BBE"/>
    <w:rsid w:val="00E24276"/>
    <w:rsid w:val="00E31A0F"/>
    <w:rsid w:val="00E368BD"/>
    <w:rsid w:val="00E46480"/>
    <w:rsid w:val="00E709A4"/>
    <w:rsid w:val="00E85472"/>
    <w:rsid w:val="00E860DE"/>
    <w:rsid w:val="00E877BC"/>
    <w:rsid w:val="00EA4A59"/>
    <w:rsid w:val="00EB3A5B"/>
    <w:rsid w:val="00EC08AA"/>
    <w:rsid w:val="00EC1690"/>
    <w:rsid w:val="00EC21E7"/>
    <w:rsid w:val="00EC5436"/>
    <w:rsid w:val="00ED53E9"/>
    <w:rsid w:val="00ED5DD9"/>
    <w:rsid w:val="00ED6CA6"/>
    <w:rsid w:val="00EE07AC"/>
    <w:rsid w:val="00EE0D87"/>
    <w:rsid w:val="00EE556B"/>
    <w:rsid w:val="00EF64A2"/>
    <w:rsid w:val="00EF7441"/>
    <w:rsid w:val="00F015F3"/>
    <w:rsid w:val="00F175ED"/>
    <w:rsid w:val="00F32F3E"/>
    <w:rsid w:val="00F361F0"/>
    <w:rsid w:val="00F4626B"/>
    <w:rsid w:val="00F51F14"/>
    <w:rsid w:val="00F654D0"/>
    <w:rsid w:val="00F668CD"/>
    <w:rsid w:val="00F7155E"/>
    <w:rsid w:val="00F72C34"/>
    <w:rsid w:val="00F76C90"/>
    <w:rsid w:val="00F858CF"/>
    <w:rsid w:val="00F93462"/>
    <w:rsid w:val="00FA31CB"/>
    <w:rsid w:val="00FA69D2"/>
    <w:rsid w:val="00FA766E"/>
    <w:rsid w:val="00FC0B7C"/>
    <w:rsid w:val="00FC33F9"/>
    <w:rsid w:val="00FE024D"/>
    <w:rsid w:val="00FE024E"/>
    <w:rsid w:val="00FE60F9"/>
    <w:rsid w:val="00FF55A8"/>
    <w:rsid w:val="00FF574D"/>
    <w:rsid w:val="00FF79F2"/>
    <w:rsid w:val="121A6BA6"/>
    <w:rsid w:val="27407237"/>
    <w:rsid w:val="34EB7BBE"/>
    <w:rsid w:val="3CCC2A93"/>
    <w:rsid w:val="451F00EC"/>
    <w:rsid w:val="4F0E59BE"/>
    <w:rsid w:val="537F6DEF"/>
    <w:rsid w:val="76A02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120" w:after="120" w:line="500" w:lineRule="exac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1260"/>
      <w:jc w:val="left"/>
    </w:pPr>
    <w:rPr>
      <w:rFonts w:cstheme="minorHAnsi"/>
      <w:sz w:val="18"/>
      <w:szCs w:val="18"/>
    </w:rPr>
  </w:style>
  <w:style w:type="paragraph" w:styleId="5">
    <w:name w:val="toc 5"/>
    <w:basedOn w:val="1"/>
    <w:next w:val="1"/>
    <w:unhideWhenUsed/>
    <w:qFormat/>
    <w:uiPriority w:val="39"/>
    <w:pPr>
      <w:ind w:left="840"/>
      <w:jc w:val="left"/>
    </w:pPr>
    <w:rPr>
      <w:rFonts w:cstheme="minorHAnsi"/>
      <w:sz w:val="18"/>
      <w:szCs w:val="18"/>
    </w:rPr>
  </w:style>
  <w:style w:type="paragraph" w:styleId="6">
    <w:name w:val="toc 3"/>
    <w:basedOn w:val="1"/>
    <w:next w:val="1"/>
    <w:unhideWhenUsed/>
    <w:qFormat/>
    <w:uiPriority w:val="39"/>
    <w:pPr>
      <w:ind w:left="420"/>
      <w:jc w:val="left"/>
    </w:pPr>
    <w:rPr>
      <w:rFonts w:cstheme="minorHAnsi"/>
      <w:i/>
      <w:iCs/>
      <w:sz w:val="20"/>
      <w:szCs w:val="20"/>
    </w:rPr>
  </w:style>
  <w:style w:type="paragraph" w:styleId="7">
    <w:name w:val="toc 8"/>
    <w:basedOn w:val="1"/>
    <w:next w:val="1"/>
    <w:unhideWhenUsed/>
    <w:qFormat/>
    <w:uiPriority w:val="39"/>
    <w:pPr>
      <w:ind w:left="1470"/>
      <w:jc w:val="left"/>
    </w:pPr>
    <w:rPr>
      <w:rFonts w:cstheme="minorHAnsi"/>
      <w:sz w:val="18"/>
      <w:szCs w:val="18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12">
    <w:name w:val="toc 4"/>
    <w:basedOn w:val="1"/>
    <w:next w:val="1"/>
    <w:unhideWhenUsed/>
    <w:qFormat/>
    <w:uiPriority w:val="39"/>
    <w:pPr>
      <w:ind w:left="630"/>
      <w:jc w:val="left"/>
    </w:pPr>
    <w:rPr>
      <w:rFonts w:cstheme="minorHAnsi"/>
      <w:sz w:val="18"/>
      <w:szCs w:val="18"/>
    </w:rPr>
  </w:style>
  <w:style w:type="paragraph" w:styleId="13">
    <w:name w:val="toc 6"/>
    <w:basedOn w:val="1"/>
    <w:next w:val="1"/>
    <w:unhideWhenUsed/>
    <w:qFormat/>
    <w:uiPriority w:val="39"/>
    <w:pPr>
      <w:ind w:left="1050"/>
      <w:jc w:val="left"/>
    </w:pPr>
    <w:rPr>
      <w:rFonts w:cstheme="minorHAnsi"/>
      <w:sz w:val="18"/>
      <w:szCs w:val="18"/>
    </w:rPr>
  </w:style>
  <w:style w:type="paragraph" w:styleId="14">
    <w:name w:val="toc 2"/>
    <w:basedOn w:val="1"/>
    <w:next w:val="1"/>
    <w:unhideWhenUsed/>
    <w:qFormat/>
    <w:uiPriority w:val="39"/>
    <w:pPr>
      <w:ind w:left="210"/>
      <w:jc w:val="left"/>
    </w:pPr>
    <w:rPr>
      <w:rFonts w:cstheme="minorHAnsi"/>
      <w:smallCaps/>
      <w:sz w:val="20"/>
      <w:szCs w:val="20"/>
    </w:rPr>
  </w:style>
  <w:style w:type="paragraph" w:styleId="15">
    <w:name w:val="toc 9"/>
    <w:basedOn w:val="1"/>
    <w:next w:val="1"/>
    <w:unhideWhenUsed/>
    <w:qFormat/>
    <w:uiPriority w:val="39"/>
    <w:pPr>
      <w:ind w:left="1680"/>
      <w:jc w:val="left"/>
    </w:pPr>
    <w:rPr>
      <w:rFonts w:cstheme="minorHAnsi"/>
      <w:sz w:val="18"/>
      <w:szCs w:val="18"/>
    </w:rPr>
  </w:style>
  <w:style w:type="character" w:styleId="17">
    <w:name w:val="FollowedHyperlink"/>
    <w:basedOn w:val="1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批注框文本 Char"/>
    <w:basedOn w:val="16"/>
    <w:link w:val="8"/>
    <w:semiHidden/>
    <w:qFormat/>
    <w:uiPriority w:val="99"/>
    <w:rPr>
      <w:sz w:val="18"/>
      <w:szCs w:val="18"/>
    </w:rPr>
  </w:style>
  <w:style w:type="character" w:customStyle="1" w:styleId="24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995E2-A26A-4010-9D92-12A0BFE359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273</Words>
  <Characters>1561</Characters>
  <Lines>13</Lines>
  <Paragraphs>3</Paragraphs>
  <ScaleCrop>false</ScaleCrop>
  <LinksUpToDate>false</LinksUpToDate>
  <CharactersWithSpaces>1831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2016-03-24T08:50:00Z</dcterms:created>
  <dc:creator>微软用户</dc:creator>
  <cp:lastModifiedBy>H</cp:lastModifiedBy>
  <cp:lastPrinted>2016-03-24T09:03:00Z</cp:lastPrinted>
  <dcterms:modified xsi:type="dcterms:W3CDTF">2017-05-09T05:45:00Z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