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附件7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简易程序及免考程序申请要求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8"/>
          <w:szCs w:val="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免考程序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1.免参加业务水平测试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的医师对象为：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在考核周期内晋升者，或参加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2020、2021</w:t>
      </w:r>
      <w:r>
        <w:rPr>
          <w:rFonts w:hint="eastAsia" w:ascii="仿宋" w:hAnsi="仿宋" w:eastAsia="仿宋" w:cs="仿宋"/>
          <w:sz w:val="32"/>
          <w:szCs w:val="32"/>
        </w:rPr>
        <w:t>年职称考试收到考试成绩合格通知的考生，可免于业务水平测评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。晋升高级职称以省厅公告或证书为准，机考成绩不作为证明。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2020、2021年</w:t>
      </w:r>
      <w:r>
        <w:rPr>
          <w:rFonts w:hint="eastAsia" w:ascii="仿宋" w:hAnsi="仿宋" w:eastAsia="仿宋" w:cs="仿宋"/>
          <w:sz w:val="32"/>
          <w:szCs w:val="32"/>
        </w:rPr>
        <w:t>取得了住院医师规范化培训合格证书（应当能够出示证书），可免于业务水平测试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执业助理医师通过考试已经取得了执业医师证书的，不算晋升上一级技术职称。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（二）简易程序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1.对于执行简易程序的医师，实施人文医学的测试。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2.简易程序的实施对象：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具有5年以上执业经历，考核周期内有良好行为记录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包括：受到区级及以上的表彰、奖励；完成的政府指令性任务；取得的科研技术成果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而无不良行为记录的；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具有12年以上执业经历，考核周期内无不良行为记录；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具有副主任医师及以上技术职务，考核周期内无不良行为记录的；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医师离退休后的返聘人员，在考核周期内无不良行为记录的；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执业5年以上，考核周期内在三级及以上医疗机构进修学习并取得结业证书的；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A3B08"/>
    <w:multiLevelType w:val="multilevel"/>
    <w:tmpl w:val="232A3B08"/>
    <w:lvl w:ilvl="0" w:tentative="0">
      <w:start w:val="1"/>
      <w:numFmt w:val="bullet"/>
      <w:lvlText w:val=""/>
      <w:lvlJc w:val="left"/>
      <w:pPr>
        <w:ind w:left="13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1">
    <w:nsid w:val="6B9D2221"/>
    <w:multiLevelType w:val="multilevel"/>
    <w:tmpl w:val="6B9D2221"/>
    <w:lvl w:ilvl="0" w:tentative="0">
      <w:start w:val="1"/>
      <w:numFmt w:val="bullet"/>
      <w:lvlText w:val=""/>
      <w:lvlJc w:val="left"/>
      <w:pPr>
        <w:ind w:left="10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NzU1Y2I2YjJmNmVkMDRiMTFmNWFhYTU4MzFmNDcifQ=="/>
  </w:docVars>
  <w:rsids>
    <w:rsidRoot w:val="00172A27"/>
    <w:rsid w:val="038D6E0F"/>
    <w:rsid w:val="2910248E"/>
    <w:rsid w:val="41531FCE"/>
    <w:rsid w:val="505A3C96"/>
    <w:rsid w:val="57C31286"/>
    <w:rsid w:val="60EC2634"/>
    <w:rsid w:val="649D62E6"/>
    <w:rsid w:val="6D67385C"/>
    <w:rsid w:val="71E87B0B"/>
    <w:rsid w:val="7BB550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433</Words>
  <Characters>449</Characters>
  <Lines>0</Lines>
  <Paragraphs>0</Paragraphs>
  <TotalTime>0</TotalTime>
  <ScaleCrop>false</ScaleCrop>
  <LinksUpToDate>false</LinksUpToDate>
  <CharactersWithSpaces>449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。</dc:creator>
  <cp:lastModifiedBy>selfish。</cp:lastModifiedBy>
  <dcterms:modified xsi:type="dcterms:W3CDTF">2022-08-17T01:58:39Z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75E51433F9024FB480F864646FFC526B</vt:lpwstr>
  </property>
</Properties>
</file>