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简易程序及免考程序申请要求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cs="宋体"/>
          <w:b/>
          <w:sz w:val="8"/>
          <w:szCs w:val="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免考程序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1.免参加业务水平测试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操作考核</w:t>
      </w:r>
      <w:r>
        <w:rPr>
          <w:rFonts w:hint="eastAsia" w:ascii="仿宋" w:hAnsi="仿宋" w:eastAsia="仿宋" w:cs="仿宋"/>
          <w:sz w:val="32"/>
          <w:szCs w:val="32"/>
        </w:rPr>
        <w:t>的医师对象为：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在考核周期内晋升者，或参加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年职称考试收到考试成绩合格通知的考生，可免于业务水平测评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操作考核</w:t>
      </w:r>
      <w:r>
        <w:rPr>
          <w:rFonts w:hint="eastAsia" w:ascii="仿宋" w:hAnsi="仿宋" w:eastAsia="仿宋" w:cs="仿宋"/>
          <w:sz w:val="32"/>
          <w:szCs w:val="32"/>
        </w:rPr>
        <w:t>。晋升高级职称以省厅公告或证书为准，机考成绩不作为证明。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2018、2019年</w:t>
      </w:r>
      <w:r>
        <w:rPr>
          <w:rFonts w:hint="eastAsia" w:ascii="仿宋" w:hAnsi="仿宋" w:eastAsia="仿宋" w:cs="仿宋"/>
          <w:sz w:val="32"/>
          <w:szCs w:val="32"/>
        </w:rPr>
        <w:t>取得了住院医师规范化培训合格证书（应当能够出示证书），可免于业务水平测试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操作考核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执业助理医师通过考试已经取得了执业医师证书的，不算晋升上一级技术职称。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（二）简易程序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1.对于执行简易程序的医师，实施人文医学的测试。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2.简易程序的实施对象：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具有5年以上执业经历，考核周期内有良好行为记录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包括：受到区级及以上的表彰、奖励；完成的政府指令性任务；取得的科研技术成果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而无不良行为记录的；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具有12年以上执业经历，考核周期内无不良行为记录；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具有副主任医师及以上技术职务，考核周期内无不良行为记录的；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医师离退休后的返聘人员，在考核周期内无不良行为记录的；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执业5年以上，考核周期内在三级及以上医疗机构进修学习并取得结业证书的；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B08"/>
    <w:multiLevelType w:val="multilevel"/>
    <w:tmpl w:val="232A3B08"/>
    <w:lvl w:ilvl="0" w:tentative="0">
      <w:start w:val="1"/>
      <w:numFmt w:val="bullet"/>
      <w:lvlText w:val=""/>
      <w:lvlJc w:val="left"/>
      <w:pPr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20"/>
      </w:pPr>
      <w:rPr>
        <w:rFonts w:hint="default" w:ascii="Wingdings" w:hAnsi="Wingdings"/>
      </w:rPr>
    </w:lvl>
  </w:abstractNum>
  <w:abstractNum w:abstractNumId="1">
    <w:nsid w:val="6B9D2221"/>
    <w:multiLevelType w:val="multilevel"/>
    <w:tmpl w:val="6B9D2221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D6E0F"/>
    <w:rsid w:val="2910248E"/>
    <w:rsid w:val="41531FCE"/>
    <w:rsid w:val="505A3C96"/>
    <w:rsid w:val="57C31286"/>
    <w:rsid w:val="60EC2634"/>
    <w:rsid w:val="649D62E6"/>
    <w:rsid w:val="7BB55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。</dc:creator>
  <cp:lastModifiedBy>Administrator</cp:lastModifiedBy>
  <dcterms:modified xsi:type="dcterms:W3CDTF">2020-09-11T02:39:27Z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