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华文宋体"/>
          <w:b/>
          <w:color w:val="308399"/>
          <w:sz w:val="44"/>
          <w:szCs w:val="44"/>
        </w:rPr>
      </w:pPr>
    </w:p>
    <w:p>
      <w:pPr>
        <w:rPr>
          <w:rFonts w:ascii="微软雅黑" w:hAnsi="微软雅黑" w:eastAsia="微软雅黑" w:cs="华文宋体"/>
          <w:b/>
          <w:color w:val="308399"/>
          <w:sz w:val="44"/>
          <w:szCs w:val="44"/>
        </w:rPr>
      </w:pPr>
    </w:p>
    <w:p>
      <w:pPr>
        <w:rPr>
          <w:rFonts w:ascii="微软雅黑" w:hAnsi="微软雅黑" w:eastAsia="微软雅黑" w:cs="华文宋体"/>
          <w:b/>
          <w:color w:val="308399"/>
          <w:sz w:val="44"/>
          <w:szCs w:val="44"/>
        </w:rPr>
      </w:pPr>
    </w:p>
    <w:p>
      <w:pPr>
        <w:tabs>
          <w:tab w:val="center" w:pos="4156"/>
          <w:tab w:val="right" w:pos="8312"/>
        </w:tabs>
        <w:jc w:val="left"/>
        <w:rPr>
          <w:rFonts w:ascii="微软雅黑" w:hAnsi="微软雅黑" w:eastAsia="微软雅黑" w:cs="华文宋体"/>
          <w:b/>
          <w:color w:val="000000"/>
          <w:sz w:val="48"/>
          <w:szCs w:val="48"/>
        </w:rPr>
      </w:pPr>
      <w:r>
        <w:rPr>
          <w:rFonts w:ascii="微软雅黑" w:hAnsi="微软雅黑" w:eastAsia="微软雅黑" w:cs="华文宋体"/>
          <w:b/>
          <w:color w:val="000000"/>
          <w:sz w:val="48"/>
          <w:szCs w:val="48"/>
        </w:rPr>
        <w:tab/>
      </w:r>
      <w:r>
        <w:rPr>
          <w:rFonts w:hint="eastAsia" w:ascii="微软雅黑" w:hAnsi="微软雅黑" w:eastAsia="微软雅黑" w:cs="华文宋体"/>
          <w:b/>
          <w:color w:val="000000"/>
          <w:sz w:val="48"/>
          <w:szCs w:val="48"/>
        </w:rPr>
        <w:t>SZ10-</w:t>
      </w:r>
      <w:r>
        <w:rPr>
          <w:rFonts w:hint="eastAsia" w:ascii="微软雅黑" w:hAnsi="微软雅黑" w:eastAsia="微软雅黑" w:cs="华文宋体"/>
          <w:b/>
          <w:color w:val="000000"/>
          <w:sz w:val="48"/>
          <w:szCs w:val="48"/>
          <w:lang w:val="en-US" w:eastAsia="zh-CN"/>
        </w:rPr>
        <w:t>R1A-</w:t>
      </w:r>
      <w:r>
        <w:rPr>
          <w:rFonts w:hint="eastAsia" w:ascii="微软雅黑" w:hAnsi="微软雅黑" w:eastAsia="微软雅黑" w:cs="华文宋体"/>
          <w:b/>
          <w:color w:val="000000"/>
          <w:sz w:val="48"/>
          <w:szCs w:val="48"/>
        </w:rPr>
        <w:t>NB</w:t>
      </w:r>
      <w:r>
        <w:rPr>
          <w:rFonts w:ascii="微软雅黑" w:hAnsi="微软雅黑" w:eastAsia="微软雅黑" w:cs="华文宋体"/>
          <w:b/>
          <w:color w:val="000000"/>
          <w:sz w:val="48"/>
          <w:szCs w:val="48"/>
        </w:rPr>
        <w:tab/>
      </w:r>
    </w:p>
    <w:p>
      <w:pPr>
        <w:jc w:val="center"/>
        <w:rPr>
          <w:rFonts w:hint="default" w:ascii="微软雅黑" w:hAnsi="微软雅黑" w:eastAsia="微软雅黑" w:cs="华文宋体"/>
          <w:b/>
          <w:color w:val="000000"/>
          <w:sz w:val="48"/>
          <w:szCs w:val="48"/>
          <w:lang w:val="en-US"/>
        </w:rPr>
      </w:pPr>
      <w:r>
        <w:rPr>
          <w:rFonts w:hint="eastAsia" w:ascii="微软雅黑" w:hAnsi="微软雅黑" w:eastAsia="微软雅黑" w:cs="华文宋体"/>
          <w:b/>
          <w:color w:val="000000"/>
          <w:sz w:val="48"/>
          <w:szCs w:val="48"/>
        </w:rPr>
        <w:t>路灯控制器</w:t>
      </w:r>
      <w:r>
        <w:rPr>
          <w:rFonts w:hint="eastAsia" w:ascii="微软雅黑" w:hAnsi="微软雅黑" w:eastAsia="微软雅黑" w:cs="华文宋体"/>
          <w:b/>
          <w:color w:val="000000"/>
          <w:sz w:val="48"/>
          <w:szCs w:val="48"/>
          <w:lang w:val="en-US" w:eastAsia="zh-CN"/>
        </w:rPr>
        <w:t>安装说明</w:t>
      </w:r>
    </w:p>
    <w:p>
      <w:pPr>
        <w:jc w:val="left"/>
        <w:rPr>
          <w:rFonts w:ascii="微软雅黑" w:hAnsi="微软雅黑" w:eastAsia="微软雅黑" w:cs="华文宋体"/>
          <w:b/>
          <w:sz w:val="44"/>
          <w:szCs w:val="44"/>
        </w:rPr>
      </w:pPr>
    </w:p>
    <w:p>
      <w:pPr>
        <w:jc w:val="center"/>
        <w:rPr>
          <w:rFonts w:ascii="微软雅黑" w:hAnsi="微软雅黑" w:eastAsia="微软雅黑" w:cs="华文宋体"/>
          <w:b/>
          <w:sz w:val="28"/>
          <w:szCs w:val="28"/>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jc w:val="left"/>
        <w:rPr>
          <w:rFonts w:ascii="微软雅黑" w:hAnsi="微软雅黑" w:eastAsia="微软雅黑"/>
          <w:b/>
          <w:sz w:val="24"/>
          <w:szCs w:val="24"/>
        </w:rPr>
      </w:pPr>
    </w:p>
    <w:p>
      <w:pPr>
        <w:autoSpaceDE w:val="0"/>
        <w:autoSpaceDN w:val="0"/>
        <w:adjustRightInd w:val="0"/>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上海顺舟智能科技股份有限公司</w:t>
      </w:r>
    </w:p>
    <w:p>
      <w:pPr>
        <w:jc w:val="center"/>
        <w:rPr>
          <w:rFonts w:ascii="微软雅黑" w:hAnsi="微软雅黑" w:eastAsia="微软雅黑"/>
          <w:b/>
          <w:sz w:val="24"/>
          <w:szCs w:val="24"/>
        </w:rPr>
      </w:pPr>
      <w:r>
        <w:rPr>
          <w:rFonts w:ascii="微软雅黑" w:hAnsi="微软雅黑" w:eastAsia="微软雅黑"/>
          <w:color w:val="000000"/>
          <w:kern w:val="0"/>
          <w:sz w:val="24"/>
          <w:szCs w:val="24"/>
        </w:rPr>
        <w:t>www.shuncom.com</w:t>
      </w:r>
    </w:p>
    <w:p>
      <w:pPr>
        <w:jc w:val="center"/>
        <w:rPr>
          <w:rFonts w:ascii="微软雅黑" w:hAnsi="微软雅黑" w:eastAsia="微软雅黑" w:cs="宋体"/>
          <w:kern w:val="0"/>
          <w:sz w:val="24"/>
          <w:szCs w:val="24"/>
        </w:rPr>
      </w:pPr>
      <w:r>
        <w:rPr>
          <w:rFonts w:hint="eastAsia" w:ascii="微软雅黑" w:hAnsi="微软雅黑" w:eastAsia="微软雅黑"/>
          <w:sz w:val="24"/>
          <w:szCs w:val="24"/>
        </w:rPr>
        <w:t>更新日期：</w:t>
      </w:r>
      <w:r>
        <w:rPr>
          <w:rFonts w:ascii="微软雅黑" w:hAnsi="微软雅黑" w:eastAsia="微软雅黑"/>
          <w:sz w:val="24"/>
          <w:szCs w:val="24"/>
        </w:rPr>
        <w:t>20</w:t>
      </w:r>
      <w:r>
        <w:rPr>
          <w:rFonts w:hint="eastAsia" w:ascii="微软雅黑" w:hAnsi="微软雅黑" w:eastAsia="微软雅黑"/>
          <w:sz w:val="24"/>
          <w:szCs w:val="24"/>
          <w:lang w:val="en-US" w:eastAsia="zh-CN"/>
        </w:rPr>
        <w:t>21</w:t>
      </w:r>
      <w:r>
        <w:rPr>
          <w:rFonts w:ascii="微软雅黑" w:hAnsi="微软雅黑" w:eastAsia="微软雅黑"/>
          <w:sz w:val="24"/>
          <w:szCs w:val="24"/>
        </w:rPr>
        <w:t>-</w:t>
      </w:r>
      <w:r>
        <w:rPr>
          <w:rFonts w:hint="eastAsia" w:ascii="微软雅黑" w:hAnsi="微软雅黑" w:eastAsia="微软雅黑"/>
          <w:sz w:val="24"/>
          <w:szCs w:val="24"/>
        </w:rPr>
        <w:t>0</w:t>
      </w:r>
      <w:r>
        <w:rPr>
          <w:rFonts w:hint="eastAsia" w:ascii="微软雅黑" w:hAnsi="微软雅黑" w:eastAsia="微软雅黑"/>
          <w:sz w:val="24"/>
          <w:szCs w:val="24"/>
          <w:lang w:val="en-US" w:eastAsia="zh-CN"/>
        </w:rPr>
        <w:t>3</w:t>
      </w:r>
      <w:r>
        <w:rPr>
          <w:rFonts w:ascii="微软雅黑" w:hAnsi="微软雅黑" w:eastAsia="微软雅黑"/>
          <w:sz w:val="24"/>
          <w:szCs w:val="24"/>
        </w:rPr>
        <w:t>-</w:t>
      </w:r>
      <w:r>
        <w:rPr>
          <w:rFonts w:hint="eastAsia" w:ascii="微软雅黑" w:hAnsi="微软雅黑" w:eastAsia="微软雅黑"/>
          <w:sz w:val="24"/>
          <w:szCs w:val="24"/>
        </w:rPr>
        <w:t>1</w:t>
      </w:r>
      <w:r>
        <w:rPr>
          <w:rFonts w:hint="eastAsia" w:ascii="微软雅黑" w:hAnsi="微软雅黑" w:eastAsia="微软雅黑"/>
          <w:sz w:val="24"/>
          <w:szCs w:val="24"/>
          <w:lang w:val="en-US" w:eastAsia="zh-CN"/>
        </w:rPr>
        <w:t>7</w:t>
      </w:r>
    </w:p>
    <w:p>
      <w:pPr>
        <w:pStyle w:val="2"/>
        <w:spacing w:after="0"/>
        <w:rPr>
          <w:rFonts w:ascii="微软雅黑" w:hAnsi="微软雅黑" w:eastAsia="微软雅黑"/>
        </w:rPr>
      </w:pPr>
      <w:bookmarkStart w:id="0" w:name="_Toc437881362"/>
      <w:bookmarkStart w:id="1" w:name="_Toc8505"/>
      <w:r>
        <w:rPr>
          <w:rFonts w:hint="eastAsia" w:ascii="微软雅黑" w:hAnsi="微软雅黑" w:eastAsia="微软雅黑"/>
        </w:rPr>
        <w:t>说明</w:t>
      </w:r>
      <w:bookmarkEnd w:id="0"/>
      <w:bookmarkEnd w:id="1"/>
    </w:p>
    <w:p>
      <w:pPr>
        <w:pStyle w:val="11"/>
        <w:ind w:left="142" w:firstLine="565" w:firstLineChars="202"/>
        <w:rPr>
          <w:rFonts w:ascii="微软雅黑" w:hAnsi="微软雅黑" w:eastAsia="微软雅黑"/>
          <w:sz w:val="28"/>
        </w:rPr>
      </w:pPr>
      <w:r>
        <w:rPr>
          <w:rFonts w:hint="eastAsia" w:ascii="微软雅黑" w:hAnsi="微软雅黑" w:eastAsia="微软雅黑"/>
          <w:sz w:val="28"/>
          <w:lang w:eastAsia="zh-CN"/>
        </w:rPr>
        <w:t>SZ10-R1A-NB</w:t>
      </w:r>
      <w:r>
        <w:rPr>
          <w:rFonts w:hint="eastAsia" w:ascii="微软雅黑" w:hAnsi="微软雅黑" w:eastAsia="微软雅黑"/>
          <w:sz w:val="28"/>
        </w:rPr>
        <w:t>路灯控制器是顺舟智能为适应市场需求开发的新型控制器，是路灯控制系统中的一个重要组成部分，其核心芯片采用全球领先的</w:t>
      </w:r>
      <w:r>
        <w:rPr>
          <w:rFonts w:ascii="微软雅黑" w:hAnsi="微软雅黑" w:eastAsia="微软雅黑"/>
          <w:sz w:val="28"/>
          <w:szCs w:val="28"/>
        </w:rPr>
        <w:t>NB-IoT</w:t>
      </w:r>
      <w:r>
        <w:rPr>
          <w:rFonts w:hint="eastAsia" w:ascii="微软雅黑" w:hAnsi="微软雅黑" w:eastAsia="微软雅黑"/>
          <w:sz w:val="28"/>
        </w:rPr>
        <w:t>无线通信模块，配合专业的硬件和软件设计，使产品具有功能强大，体积小、易实施，免布线，工作可靠，易于维护等优点 ，是专门为智能路灯照明而研发出来的高性能路灯节能产品。</w:t>
      </w:r>
    </w:p>
    <w:p>
      <w:pPr>
        <w:pStyle w:val="2"/>
        <w:spacing w:after="0"/>
        <w:rPr>
          <w:rFonts w:ascii="微软雅黑" w:hAnsi="微软雅黑" w:eastAsia="微软雅黑"/>
        </w:rPr>
      </w:pPr>
      <w:bookmarkStart w:id="2" w:name="_Toc437435258"/>
      <w:bookmarkStart w:id="3" w:name="_Toc437881363"/>
      <w:bookmarkStart w:id="4" w:name="_Toc8133"/>
      <w:r>
        <w:rPr>
          <w:rFonts w:hint="eastAsia" w:ascii="微软雅黑" w:hAnsi="微软雅黑" w:eastAsia="微软雅黑"/>
        </w:rPr>
        <w:t>版权</w:t>
      </w:r>
      <w:bookmarkEnd w:id="2"/>
      <w:bookmarkEnd w:id="3"/>
      <w:bookmarkEnd w:id="4"/>
    </w:p>
    <w:p>
      <w:pPr>
        <w:ind w:firstLine="565" w:firstLineChars="202"/>
        <w:rPr>
          <w:rFonts w:ascii="微软雅黑" w:hAnsi="微软雅黑" w:eastAsia="微软雅黑"/>
          <w:sz w:val="28"/>
        </w:rPr>
      </w:pPr>
      <w:r>
        <w:rPr>
          <w:rFonts w:hint="eastAsia" w:ascii="微软雅黑" w:hAnsi="微软雅黑" w:eastAsia="微软雅黑"/>
          <w:sz w:val="28"/>
        </w:rPr>
        <w:t>本手册包含的所有内容均受版权法的保护，未经上海顺舟智能科技股份有限公司的书面授权，任何组织和个人不得以任何形式或手段对整个说明书和部分内容进行复制和转载。</w:t>
      </w:r>
    </w:p>
    <w:p>
      <w:pPr>
        <w:pStyle w:val="11"/>
        <w:ind w:left="143" w:leftChars="68" w:firstLineChars="150"/>
        <w:rPr>
          <w:rFonts w:ascii="微软雅黑" w:hAnsi="微软雅黑" w:eastAsia="微软雅黑"/>
          <w:sz w:val="28"/>
          <w:szCs w:val="28"/>
        </w:rPr>
      </w:pPr>
      <w:r>
        <w:rPr>
          <w:rFonts w:hint="eastAsia" w:ascii="微软雅黑" w:hAnsi="微软雅黑" w:eastAsia="微软雅黑"/>
          <w:sz w:val="28"/>
        </w:rPr>
        <w:t>本公司保留在未作任何事先申明前对本手册的修改，解释和发布的权利。</w:t>
      </w:r>
    </w:p>
    <w:p>
      <w:pPr>
        <w:widowControl/>
        <w:jc w:val="left"/>
        <w:rPr>
          <w:rFonts w:ascii="微软雅黑" w:hAnsi="微软雅黑" w:eastAsia="微软雅黑"/>
        </w:rPr>
      </w:pPr>
      <w:r>
        <w:rPr>
          <w:rFonts w:ascii="微软雅黑" w:hAnsi="微软雅黑" w:eastAsia="微软雅黑"/>
        </w:rPr>
        <w:br w:type="page"/>
      </w:r>
    </w:p>
    <w:sdt>
      <w:sdtPr>
        <w:rPr>
          <w:rFonts w:ascii="微软雅黑" w:hAnsi="微软雅黑" w:eastAsia="微软雅黑"/>
          <w:lang w:val="zh-CN"/>
        </w:rPr>
        <w:id w:val="-1259605781"/>
        <w:docPartObj>
          <w:docPartGallery w:val="Table of Contents"/>
          <w:docPartUnique/>
        </w:docPartObj>
      </w:sdtPr>
      <w:sdtEndPr>
        <w:rPr>
          <w:rFonts w:ascii="微软雅黑" w:hAnsi="微软雅黑" w:eastAsia="微软雅黑"/>
          <w:b/>
          <w:bCs/>
          <w:sz w:val="32"/>
          <w:lang w:val="zh-CN"/>
        </w:rPr>
      </w:sdtEndPr>
      <w:sdtContent>
        <w:p>
          <w:pPr>
            <w:rPr>
              <w:rFonts w:ascii="微软雅黑" w:hAnsi="微软雅黑" w:eastAsia="微软雅黑" w:cstheme="minorBidi"/>
              <w:b/>
              <w:bCs/>
              <w:kern w:val="2"/>
              <w:sz w:val="32"/>
              <w:szCs w:val="22"/>
              <w:lang w:val="zh-CN" w:eastAsia="zh-CN" w:bidi="ar-SA"/>
            </w:rPr>
          </w:pPr>
          <w:r>
            <w:rPr>
              <w:rFonts w:ascii="微软雅黑" w:hAnsi="微软雅黑" w:eastAsia="微软雅黑"/>
              <w:b/>
              <w:sz w:val="40"/>
              <w:lang w:val="zh-CN"/>
            </w:rPr>
            <w:t>目录</w:t>
          </w:r>
          <w:r>
            <w:rPr>
              <w:rFonts w:ascii="微软雅黑" w:hAnsi="微软雅黑" w:eastAsia="微软雅黑"/>
              <w:sz w:val="32"/>
            </w:rPr>
            <w:fldChar w:fldCharType="begin"/>
          </w:r>
          <w:r>
            <w:rPr>
              <w:rFonts w:ascii="微软雅黑" w:hAnsi="微软雅黑" w:eastAsia="微软雅黑"/>
              <w:sz w:val="32"/>
            </w:rPr>
            <w:instrText xml:space="preserve"> TOC \o "1-3" \h \z \u </w:instrText>
          </w:r>
          <w:r>
            <w:rPr>
              <w:rFonts w:ascii="微软雅黑" w:hAnsi="微软雅黑" w:eastAsia="微软雅黑"/>
              <w:sz w:val="32"/>
            </w:rPr>
            <w:fldChar w:fldCharType="separate"/>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_Toc8505 </w:instrText>
          </w:r>
          <w:r>
            <w:rPr>
              <w:rFonts w:ascii="微软雅黑" w:hAnsi="微软雅黑" w:eastAsia="微软雅黑"/>
              <w:bCs/>
              <w:lang w:val="zh-CN"/>
            </w:rPr>
            <w:fldChar w:fldCharType="separate"/>
          </w:r>
          <w:r>
            <w:rPr>
              <w:rFonts w:hint="eastAsia" w:ascii="微软雅黑" w:hAnsi="微软雅黑" w:eastAsia="微软雅黑"/>
            </w:rPr>
            <w:t>说明</w:t>
          </w:r>
          <w:r>
            <w:tab/>
          </w:r>
          <w:r>
            <w:fldChar w:fldCharType="begin"/>
          </w:r>
          <w:r>
            <w:instrText xml:space="preserve"> PAGEREF _Toc8505 </w:instrText>
          </w:r>
          <w:r>
            <w:fldChar w:fldCharType="separate"/>
          </w:r>
          <w:r>
            <w:t>2</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_Toc8133 </w:instrText>
          </w:r>
          <w:r>
            <w:rPr>
              <w:rFonts w:ascii="微软雅黑" w:hAnsi="微软雅黑" w:eastAsia="微软雅黑"/>
              <w:bCs/>
              <w:lang w:val="zh-CN"/>
            </w:rPr>
            <w:fldChar w:fldCharType="separate"/>
          </w:r>
          <w:r>
            <w:rPr>
              <w:rFonts w:hint="eastAsia" w:ascii="微软雅黑" w:hAnsi="微软雅黑" w:eastAsia="微软雅黑"/>
            </w:rPr>
            <w:t>版权</w:t>
          </w:r>
          <w:r>
            <w:tab/>
          </w:r>
          <w:r>
            <w:fldChar w:fldCharType="begin"/>
          </w:r>
          <w:r>
            <w:instrText xml:space="preserve"> PAGEREF _Toc8133 </w:instrText>
          </w:r>
          <w:r>
            <w:fldChar w:fldCharType="separate"/>
          </w:r>
          <w:r>
            <w:t>2</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_Toc5196 </w:instrText>
          </w:r>
          <w:r>
            <w:rPr>
              <w:rFonts w:ascii="微软雅黑" w:hAnsi="微软雅黑" w:eastAsia="微软雅黑"/>
              <w:bCs/>
              <w:lang w:val="zh-CN"/>
            </w:rPr>
            <w:fldChar w:fldCharType="separate"/>
          </w:r>
          <w:r>
            <w:rPr>
              <w:rFonts w:hint="eastAsia" w:ascii="微软雅黑" w:hAnsi="微软雅黑" w:eastAsia="微软雅黑"/>
            </w:rPr>
            <w:t>一、产品介绍</w:t>
          </w:r>
          <w:r>
            <w:tab/>
          </w:r>
          <w:r>
            <w:fldChar w:fldCharType="begin"/>
          </w:r>
          <w:r>
            <w:instrText xml:space="preserve"> PAGEREF _Toc5196 </w:instrText>
          </w:r>
          <w:r>
            <w:fldChar w:fldCharType="separate"/>
          </w:r>
          <w:r>
            <w:t>4</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_Toc21732 </w:instrText>
          </w:r>
          <w:r>
            <w:rPr>
              <w:rFonts w:ascii="微软雅黑" w:hAnsi="微软雅黑" w:eastAsia="微软雅黑"/>
              <w:bCs/>
              <w:lang w:val="zh-CN"/>
            </w:rPr>
            <w:fldChar w:fldCharType="separate"/>
          </w:r>
          <w:r>
            <w:rPr>
              <w:rFonts w:hint="eastAsia" w:ascii="微软雅黑" w:hAnsi="微软雅黑" w:eastAsia="微软雅黑"/>
            </w:rPr>
            <w:t>二、产品外观</w:t>
          </w:r>
          <w:r>
            <w:tab/>
          </w:r>
          <w:r>
            <w:fldChar w:fldCharType="begin"/>
          </w:r>
          <w:r>
            <w:instrText xml:space="preserve"> PAGEREF _Toc21732 </w:instrText>
          </w:r>
          <w:r>
            <w:fldChar w:fldCharType="separate"/>
          </w:r>
          <w:r>
            <w:t>5</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_Toc11399 </w:instrText>
          </w:r>
          <w:r>
            <w:rPr>
              <w:rFonts w:ascii="微软雅黑" w:hAnsi="微软雅黑" w:eastAsia="微软雅黑"/>
              <w:bCs/>
              <w:lang w:val="zh-CN"/>
            </w:rPr>
            <w:fldChar w:fldCharType="separate"/>
          </w:r>
          <w:r>
            <w:rPr>
              <w:rFonts w:hint="eastAsia" w:ascii="微软雅黑" w:hAnsi="微软雅黑" w:eastAsia="微软雅黑"/>
            </w:rPr>
            <w:t>三、技术参数</w:t>
          </w:r>
          <w:r>
            <w:tab/>
          </w:r>
          <w:r>
            <w:fldChar w:fldCharType="begin"/>
          </w:r>
          <w:r>
            <w:instrText xml:space="preserve"> PAGEREF _Toc11399 </w:instrText>
          </w:r>
          <w:r>
            <w:fldChar w:fldCharType="separate"/>
          </w:r>
          <w:r>
            <w:t>5</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_Toc15755 </w:instrText>
          </w:r>
          <w:r>
            <w:rPr>
              <w:rFonts w:ascii="微软雅黑" w:hAnsi="微软雅黑" w:eastAsia="微软雅黑"/>
              <w:bCs/>
              <w:lang w:val="zh-CN"/>
            </w:rPr>
            <w:fldChar w:fldCharType="separate"/>
          </w:r>
          <w:r>
            <w:rPr>
              <w:rFonts w:hint="eastAsia" w:ascii="微软雅黑" w:hAnsi="微软雅黑" w:eastAsia="微软雅黑"/>
            </w:rPr>
            <w:t>四、安装要求</w:t>
          </w:r>
          <w:r>
            <w:tab/>
          </w:r>
          <w:r>
            <w:fldChar w:fldCharType="begin"/>
          </w:r>
          <w:r>
            <w:instrText xml:space="preserve"> PAGEREF _Toc15755 </w:instrText>
          </w:r>
          <w:r>
            <w:fldChar w:fldCharType="separate"/>
          </w:r>
          <w:r>
            <w:t>6</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_Toc22054 </w:instrText>
          </w:r>
          <w:r>
            <w:rPr>
              <w:rFonts w:ascii="微软雅黑" w:hAnsi="微软雅黑" w:eastAsia="微软雅黑"/>
              <w:bCs/>
              <w:lang w:val="zh-CN"/>
            </w:rPr>
            <w:fldChar w:fldCharType="separate"/>
          </w:r>
          <w:r>
            <w:rPr>
              <w:rFonts w:hint="eastAsia" w:ascii="微软雅黑" w:hAnsi="微软雅黑" w:eastAsia="微软雅黑"/>
            </w:rPr>
            <w:t>五、接线方式</w:t>
          </w:r>
          <w:r>
            <w:tab/>
          </w:r>
          <w:r>
            <w:fldChar w:fldCharType="begin"/>
          </w:r>
          <w:r>
            <w:instrText xml:space="preserve"> PAGEREF _Toc22054 </w:instrText>
          </w:r>
          <w:r>
            <w:fldChar w:fldCharType="separate"/>
          </w:r>
          <w:r>
            <w:t>6</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_Toc12051 </w:instrText>
          </w:r>
          <w:r>
            <w:rPr>
              <w:rFonts w:ascii="微软雅黑" w:hAnsi="微软雅黑" w:eastAsia="微软雅黑"/>
              <w:bCs/>
              <w:lang w:val="zh-CN"/>
            </w:rPr>
            <w:fldChar w:fldCharType="separate"/>
          </w:r>
          <w:r>
            <w:rPr>
              <w:rFonts w:hint="eastAsia" w:ascii="微软雅黑" w:hAnsi="微软雅黑" w:eastAsia="微软雅黑"/>
              <w:lang w:val="en-US" w:eastAsia="zh-CN"/>
            </w:rPr>
            <w:t>七、</w:t>
          </w:r>
          <w:r>
            <w:rPr>
              <w:rFonts w:hint="eastAsia" w:ascii="微软雅黑" w:hAnsi="微软雅黑" w:eastAsia="微软雅黑"/>
            </w:rPr>
            <w:t>非责任承担</w:t>
          </w:r>
          <w:r>
            <w:tab/>
          </w:r>
          <w:r>
            <w:fldChar w:fldCharType="begin"/>
          </w:r>
          <w:r>
            <w:instrText xml:space="preserve"> PAGEREF _Toc12051 </w:instrText>
          </w:r>
          <w:r>
            <w:fldChar w:fldCharType="separate"/>
          </w:r>
          <w:r>
            <w:t>9</w:t>
          </w:r>
          <w:r>
            <w:fldChar w:fldCharType="end"/>
          </w:r>
          <w:r>
            <w:rPr>
              <w:rFonts w:ascii="微软雅黑" w:hAnsi="微软雅黑" w:eastAsia="微软雅黑"/>
              <w:bCs/>
              <w:lang w:val="zh-CN"/>
            </w:rPr>
            <w:fldChar w:fldCharType="end"/>
          </w:r>
        </w:p>
        <w:p>
          <w:pPr>
            <w:pStyle w:val="6"/>
            <w:tabs>
              <w:tab w:val="right" w:leader="dot" w:pos="8312"/>
            </w:tabs>
          </w:pPr>
          <w:r>
            <w:rPr>
              <w:rFonts w:ascii="微软雅黑" w:hAnsi="微软雅黑" w:eastAsia="微软雅黑"/>
              <w:bCs/>
              <w:lang w:val="zh-CN"/>
            </w:rPr>
            <w:fldChar w:fldCharType="begin"/>
          </w:r>
          <w:r>
            <w:rPr>
              <w:rFonts w:ascii="微软雅黑" w:hAnsi="微软雅黑" w:eastAsia="微软雅黑"/>
              <w:bCs/>
              <w:lang w:val="zh-CN"/>
            </w:rPr>
            <w:instrText xml:space="preserve"> HYPERLINK \l _Toc27391 </w:instrText>
          </w:r>
          <w:r>
            <w:rPr>
              <w:rFonts w:ascii="微软雅黑" w:hAnsi="微软雅黑" w:eastAsia="微软雅黑"/>
              <w:bCs/>
              <w:lang w:val="zh-CN"/>
            </w:rPr>
            <w:fldChar w:fldCharType="separate"/>
          </w:r>
          <w:r>
            <w:rPr>
              <w:rFonts w:hint="eastAsia" w:ascii="微软雅黑" w:hAnsi="微软雅黑" w:eastAsia="微软雅黑"/>
              <w:lang w:val="en-US" w:eastAsia="zh-CN"/>
            </w:rPr>
            <w:t>八</w:t>
          </w:r>
          <w:r>
            <w:rPr>
              <w:rFonts w:hint="eastAsia" w:ascii="微软雅黑" w:hAnsi="微软雅黑" w:eastAsia="微软雅黑"/>
            </w:rPr>
            <w:t>、技术支持</w:t>
          </w:r>
          <w:r>
            <w:tab/>
          </w:r>
          <w:r>
            <w:fldChar w:fldCharType="begin"/>
          </w:r>
          <w:r>
            <w:instrText xml:space="preserve"> PAGEREF _Toc27391 </w:instrText>
          </w:r>
          <w:r>
            <w:fldChar w:fldCharType="separate"/>
          </w:r>
          <w:r>
            <w:t>9</w:t>
          </w:r>
          <w:r>
            <w:fldChar w:fldCharType="end"/>
          </w:r>
          <w:r>
            <w:rPr>
              <w:rFonts w:ascii="微软雅黑" w:hAnsi="微软雅黑" w:eastAsia="微软雅黑"/>
              <w:bCs/>
              <w:lang w:val="zh-CN"/>
            </w:rPr>
            <w:fldChar w:fldCharType="end"/>
          </w:r>
        </w:p>
        <w:p>
          <w:pPr>
            <w:widowControl/>
            <w:jc w:val="center"/>
            <w:rPr>
              <w:rFonts w:ascii="微软雅黑" w:hAnsi="微软雅黑" w:eastAsia="微软雅黑"/>
            </w:rPr>
          </w:pPr>
          <w:r>
            <w:rPr>
              <w:rFonts w:ascii="微软雅黑" w:hAnsi="微软雅黑" w:eastAsia="微软雅黑"/>
              <w:b/>
              <w:bCs/>
              <w:sz w:val="32"/>
              <w:lang w:val="zh-CN"/>
            </w:rPr>
            <w:fldChar w:fldCharType="end"/>
          </w:r>
        </w:p>
      </w:sdtContent>
    </w:sdt>
    <w:p>
      <w:pPr>
        <w:widowControl/>
        <w:jc w:val="left"/>
        <w:rPr>
          <w:rFonts w:ascii="微软雅黑" w:hAnsi="微软雅黑" w:eastAsia="微软雅黑"/>
        </w:rPr>
      </w:pPr>
    </w:p>
    <w:p>
      <w:pPr>
        <w:widowControl/>
        <w:jc w:val="left"/>
        <w:rPr>
          <w:rFonts w:ascii="微软雅黑" w:hAnsi="微软雅黑" w:eastAsia="微软雅黑"/>
        </w:rPr>
      </w:pPr>
      <w:r>
        <w:rPr>
          <w:rFonts w:ascii="微软雅黑" w:hAnsi="微软雅黑" w:eastAsia="微软雅黑"/>
        </w:rPr>
        <w:br w:type="page"/>
      </w:r>
    </w:p>
    <w:p>
      <w:pPr>
        <w:pStyle w:val="2"/>
        <w:rPr>
          <w:rFonts w:ascii="微软雅黑" w:hAnsi="微软雅黑" w:eastAsia="微软雅黑"/>
        </w:rPr>
      </w:pPr>
      <w:bookmarkStart w:id="5" w:name="_Toc5196"/>
      <w:r>
        <w:rPr>
          <w:rFonts w:hint="eastAsia" w:ascii="微软雅黑" w:hAnsi="微软雅黑" w:eastAsia="微软雅黑"/>
        </w:rPr>
        <w:t>一、产品介绍</w:t>
      </w:r>
      <w:bookmarkEnd w:id="5"/>
    </w:p>
    <w:p>
      <w:pPr>
        <w:pStyle w:val="11"/>
        <w:spacing w:line="360" w:lineRule="auto"/>
        <w:ind w:left="142" w:firstLine="565" w:firstLineChars="202"/>
        <w:rPr>
          <w:rFonts w:ascii="微软雅黑" w:hAnsi="微软雅黑" w:eastAsia="微软雅黑"/>
          <w:sz w:val="28"/>
          <w:szCs w:val="28"/>
        </w:rPr>
      </w:pPr>
      <w:r>
        <w:rPr>
          <w:rFonts w:hint="eastAsia" w:ascii="微软雅黑" w:hAnsi="微软雅黑" w:eastAsia="微软雅黑"/>
          <w:sz w:val="28"/>
          <w:szCs w:val="28"/>
        </w:rPr>
        <w:t>SZ10-</w:t>
      </w:r>
      <w:r>
        <w:rPr>
          <w:rFonts w:ascii="微软雅黑" w:hAnsi="微软雅黑" w:eastAsia="微软雅黑"/>
          <w:sz w:val="28"/>
          <w:szCs w:val="28"/>
        </w:rPr>
        <w:t>NB- IoT</w:t>
      </w:r>
      <w:r>
        <w:rPr>
          <w:rFonts w:hint="eastAsia" w:ascii="微软雅黑" w:hAnsi="微软雅黑" w:eastAsia="微软雅黑"/>
          <w:sz w:val="28"/>
          <w:szCs w:val="28"/>
        </w:rPr>
        <w:t>控制器符合LTE制式</w:t>
      </w:r>
      <w:r>
        <w:rPr>
          <w:rFonts w:ascii="微软雅黑" w:hAnsi="微软雅黑" w:eastAsia="微软雅黑"/>
          <w:sz w:val="28"/>
          <w:szCs w:val="28"/>
        </w:rPr>
        <w:t>NB- IoT</w:t>
      </w:r>
      <w:r>
        <w:rPr>
          <w:rFonts w:hint="eastAsia" w:ascii="微软雅黑" w:hAnsi="微软雅黑" w:eastAsia="微软雅黑"/>
          <w:sz w:val="28"/>
          <w:szCs w:val="28"/>
        </w:rPr>
        <w:t>窄带通讯标准，</w:t>
      </w:r>
      <w:r>
        <w:rPr>
          <w:rFonts w:ascii="微软雅黑" w:hAnsi="微软雅黑" w:eastAsia="微软雅黑"/>
          <w:sz w:val="28"/>
          <w:szCs w:val="28"/>
        </w:rPr>
        <w:t>NB- IoT聚焦于低功耗广覆盖（LPWA）物联网（IoT）市场，是一种可在全球范围内广泛应用的新兴技术。具有覆盖广、连接多、速率低、成本低、功耗低、架构优等特点。 NB- IoT使用License频段，可采取带内、保护带或独立载波等三种部署方式，与现有</w:t>
      </w:r>
      <w:r>
        <w:rPr>
          <w:rFonts w:ascii="微软雅黑" w:hAnsi="微软雅黑" w:eastAsia="微软雅黑"/>
          <w:color w:val="000000" w:themeColor="text1"/>
          <w:sz w:val="28"/>
          <w:szCs w:val="28"/>
          <w14:textFill>
            <w14:solidFill>
              <w14:schemeClr w14:val="tx1"/>
            </w14:solidFill>
          </w14:textFill>
        </w:rPr>
        <w:fldChar w:fldCharType="begin"/>
      </w:r>
      <w:r>
        <w:rPr>
          <w:rFonts w:ascii="微软雅黑" w:hAnsi="微软雅黑" w:eastAsia="微软雅黑"/>
          <w:color w:val="000000" w:themeColor="text1"/>
          <w:sz w:val="28"/>
          <w:szCs w:val="28"/>
          <w14:textFill>
            <w14:solidFill>
              <w14:schemeClr w14:val="tx1"/>
            </w14:solidFill>
          </w14:textFill>
        </w:rPr>
        <w:instrText xml:space="preserve"> HYPERLINK "http://baike.baidu.com/item/%E7%BD%91%E7%BB%9C" \t "_blank" </w:instrText>
      </w:r>
      <w:r>
        <w:rPr>
          <w:rFonts w:ascii="微软雅黑" w:hAnsi="微软雅黑" w:eastAsia="微软雅黑"/>
          <w:color w:val="000000" w:themeColor="text1"/>
          <w:sz w:val="28"/>
          <w:szCs w:val="28"/>
          <w14:textFill>
            <w14:solidFill>
              <w14:schemeClr w14:val="tx1"/>
            </w14:solidFill>
          </w14:textFill>
        </w:rPr>
        <w:fldChar w:fldCharType="separate"/>
      </w:r>
      <w:r>
        <w:rPr>
          <w:rStyle w:val="10"/>
          <w:rFonts w:ascii="微软雅黑" w:hAnsi="微软雅黑" w:eastAsia="微软雅黑"/>
          <w:color w:val="000000" w:themeColor="text1"/>
          <w:sz w:val="28"/>
          <w:szCs w:val="28"/>
          <w:u w:val="none"/>
          <w14:textFill>
            <w14:solidFill>
              <w14:schemeClr w14:val="tx1"/>
            </w14:solidFill>
          </w14:textFill>
        </w:rPr>
        <w:t>网络</w:t>
      </w:r>
      <w:r>
        <w:rPr>
          <w:rFonts w:ascii="微软雅黑" w:hAnsi="微软雅黑" w:eastAsia="微软雅黑"/>
          <w:color w:val="000000" w:themeColor="text1"/>
          <w:sz w:val="28"/>
          <w:szCs w:val="28"/>
          <w14:textFill>
            <w14:solidFill>
              <w14:schemeClr w14:val="tx1"/>
            </w14:solidFill>
          </w14:textFill>
        </w:rPr>
        <w:fldChar w:fldCharType="end"/>
      </w:r>
      <w:r>
        <w:rPr>
          <w:rFonts w:ascii="微软雅黑" w:hAnsi="微软雅黑" w:eastAsia="微软雅黑"/>
          <w:sz w:val="28"/>
          <w:szCs w:val="28"/>
        </w:rPr>
        <w:t>共存。</w:t>
      </w:r>
    </w:p>
    <w:p>
      <w:pPr>
        <w:pStyle w:val="11"/>
        <w:spacing w:line="360" w:lineRule="auto"/>
        <w:ind w:left="142" w:firstLine="565" w:firstLineChars="202"/>
        <w:rPr>
          <w:rFonts w:ascii="微软雅黑" w:hAnsi="微软雅黑" w:eastAsia="微软雅黑"/>
          <w:sz w:val="28"/>
          <w:szCs w:val="28"/>
        </w:rPr>
      </w:pPr>
      <w:r>
        <w:rPr>
          <w:rFonts w:hint="eastAsia" w:ascii="微软雅黑" w:hAnsi="微软雅黑" w:eastAsia="微软雅黑"/>
          <w:sz w:val="28"/>
          <w:szCs w:val="28"/>
        </w:rPr>
        <w:t>SZ10-</w:t>
      </w:r>
      <w:r>
        <w:rPr>
          <w:rFonts w:ascii="微软雅黑" w:hAnsi="微软雅黑" w:eastAsia="微软雅黑"/>
          <w:sz w:val="28"/>
          <w:szCs w:val="28"/>
        </w:rPr>
        <w:t>NB- IoT</w:t>
      </w:r>
      <w:r>
        <w:rPr>
          <w:rFonts w:hint="eastAsia" w:ascii="微软雅黑" w:hAnsi="微软雅黑" w:eastAsia="微软雅黑"/>
          <w:sz w:val="28"/>
          <w:szCs w:val="28"/>
        </w:rPr>
        <w:t>路灯控制器内部包含电流与电压计量电路，它可以实时采集路灯控制器的负载工作情况，大大减少路灯管理部门的工作压力，提高工作效率，从而显著提高社会节能效益。</w:t>
      </w:r>
    </w:p>
    <w:p>
      <w:pPr>
        <w:pStyle w:val="11"/>
        <w:spacing w:line="360" w:lineRule="auto"/>
        <w:ind w:left="142" w:firstLine="565" w:firstLineChars="202"/>
        <w:rPr>
          <w:rFonts w:ascii="微软雅黑" w:hAnsi="微软雅黑" w:eastAsia="微软雅黑"/>
          <w:sz w:val="28"/>
          <w:szCs w:val="28"/>
        </w:rPr>
      </w:pPr>
      <w:r>
        <w:rPr>
          <w:rFonts w:hint="eastAsia" w:ascii="微软雅黑" w:hAnsi="微软雅黑" w:eastAsia="微软雅黑"/>
          <w:sz w:val="28"/>
          <w:szCs w:val="28"/>
        </w:rPr>
        <w:t>SZ10-</w:t>
      </w:r>
      <w:r>
        <w:rPr>
          <w:rFonts w:ascii="微软雅黑" w:hAnsi="微软雅黑" w:eastAsia="微软雅黑"/>
          <w:sz w:val="28"/>
          <w:szCs w:val="28"/>
        </w:rPr>
        <w:t>NB- IoT</w:t>
      </w:r>
      <w:r>
        <w:rPr>
          <w:rFonts w:hint="eastAsia" w:ascii="微软雅黑" w:hAnsi="微软雅黑" w:eastAsia="微软雅黑"/>
          <w:sz w:val="28"/>
          <w:szCs w:val="28"/>
        </w:rPr>
        <w:t>路灯控制器的主要性能特点：</w:t>
      </w:r>
    </w:p>
    <w:p>
      <w:pPr>
        <w:pStyle w:val="11"/>
        <w:spacing w:line="360" w:lineRule="auto"/>
        <w:ind w:left="142" w:firstLine="565" w:firstLineChars="202"/>
        <w:rPr>
          <w:rFonts w:ascii="微软雅黑" w:hAnsi="微软雅黑" w:eastAsia="微软雅黑"/>
          <w:sz w:val="28"/>
          <w:szCs w:val="28"/>
        </w:rPr>
      </w:pPr>
      <w:r>
        <w:rPr>
          <w:rFonts w:hint="eastAsia" w:ascii="微软雅黑" w:hAnsi="微软雅黑" w:eastAsia="微软雅黑"/>
          <w:sz w:val="28"/>
          <w:szCs w:val="28"/>
        </w:rPr>
        <w:t>●具有电流、电压、功率、电能、频率、温度检测等功能</w:t>
      </w:r>
    </w:p>
    <w:p>
      <w:pPr>
        <w:pStyle w:val="11"/>
        <w:spacing w:line="360" w:lineRule="auto"/>
        <w:ind w:left="142" w:firstLine="565" w:firstLineChars="202"/>
        <w:rPr>
          <w:rFonts w:ascii="微软雅黑" w:hAnsi="微软雅黑" w:eastAsia="微软雅黑"/>
          <w:sz w:val="28"/>
          <w:szCs w:val="28"/>
        </w:rPr>
      </w:pPr>
      <w:r>
        <w:rPr>
          <w:rFonts w:hint="eastAsia" w:ascii="微软雅黑" w:hAnsi="微软雅黑" w:eastAsia="微软雅黑"/>
          <w:sz w:val="28"/>
          <w:szCs w:val="28"/>
        </w:rPr>
        <w:t>●1路开关和0～10V/PWM调光信号输出的功能</w:t>
      </w:r>
    </w:p>
    <w:p>
      <w:pPr>
        <w:pStyle w:val="11"/>
        <w:ind w:left="142" w:firstLine="565" w:firstLineChars="202"/>
        <w:rPr>
          <w:rFonts w:hint="eastAsia" w:ascii="微软雅黑" w:hAnsi="微软雅黑" w:eastAsia="微软雅黑"/>
          <w:sz w:val="28"/>
          <w:szCs w:val="28"/>
        </w:rPr>
      </w:pPr>
      <w:r>
        <w:rPr>
          <w:rFonts w:hint="eastAsia" w:ascii="微软雅黑" w:hAnsi="微软雅黑" w:eastAsia="微软雅黑"/>
          <w:sz w:val="28"/>
          <w:szCs w:val="28"/>
        </w:rPr>
        <w:t>●具有过流保护、灯具状况检测、缺省亮灯等功能</w:t>
      </w:r>
    </w:p>
    <w:p>
      <w:pPr>
        <w:pStyle w:val="11"/>
        <w:ind w:left="142" w:firstLine="565" w:firstLineChars="202"/>
        <w:rPr>
          <w:rFonts w:hint="eastAsia" w:ascii="微软雅黑" w:hAnsi="微软雅黑" w:eastAsia="微软雅黑"/>
          <w:sz w:val="28"/>
          <w:szCs w:val="28"/>
        </w:rPr>
      </w:pPr>
      <w:r>
        <w:rPr>
          <w:rFonts w:hint="eastAsia" w:ascii="微软雅黑" w:hAnsi="微软雅黑" w:eastAsia="微软雅黑"/>
          <w:sz w:val="28"/>
          <w:szCs w:val="28"/>
        </w:rPr>
        <w:t>●本地定时、经纬度控制功能</w:t>
      </w:r>
    </w:p>
    <w:p>
      <w:pPr>
        <w:pStyle w:val="11"/>
        <w:ind w:left="142" w:firstLine="565" w:firstLineChars="202"/>
        <w:rPr>
          <w:rFonts w:hint="eastAsia" w:ascii="微软雅黑" w:hAnsi="微软雅黑" w:eastAsia="微软雅黑"/>
          <w:sz w:val="28"/>
          <w:szCs w:val="28"/>
          <w:lang w:val="en-US" w:eastAsia="zh-CN"/>
        </w:rPr>
      </w:pPr>
      <w:r>
        <w:rPr>
          <w:rFonts w:hint="eastAsia" w:ascii="微软雅黑" w:hAnsi="微软雅黑" w:eastAsia="微软雅黑"/>
          <w:sz w:val="28"/>
          <w:szCs w:val="28"/>
        </w:rPr>
        <w:t>●</w:t>
      </w:r>
      <w:r>
        <w:rPr>
          <w:rFonts w:hint="eastAsia" w:ascii="微软雅黑" w:hAnsi="微软雅黑" w:eastAsia="微软雅黑"/>
          <w:sz w:val="28"/>
          <w:szCs w:val="28"/>
          <w:lang w:val="en-US" w:eastAsia="zh-CN"/>
        </w:rPr>
        <w:t>光照度控制开关功能</w:t>
      </w:r>
    </w:p>
    <w:p>
      <w:pPr>
        <w:pStyle w:val="11"/>
        <w:ind w:left="142" w:firstLine="565" w:firstLineChars="202"/>
        <w:rPr>
          <w:rFonts w:ascii="微软雅黑" w:hAnsi="微软雅黑" w:eastAsia="微软雅黑"/>
          <w:sz w:val="28"/>
          <w:szCs w:val="28"/>
        </w:rPr>
      </w:pPr>
      <w:r>
        <w:rPr>
          <w:rFonts w:hint="eastAsia" w:ascii="微软雅黑" w:hAnsi="微软雅黑" w:eastAsia="微软雅黑"/>
          <w:sz w:val="28"/>
          <w:szCs w:val="28"/>
        </w:rPr>
        <w:t>●适用于 LED 灯、高压钠灯、金卤灯等灯具的开关和调光使用</w:t>
      </w:r>
    </w:p>
    <w:p>
      <w:pPr>
        <w:pStyle w:val="11"/>
        <w:spacing w:line="360" w:lineRule="auto"/>
        <w:ind w:left="142" w:firstLine="565" w:firstLineChars="202"/>
        <w:rPr>
          <w:rFonts w:ascii="微软雅黑" w:hAnsi="微软雅黑" w:eastAsia="微软雅黑"/>
          <w:sz w:val="28"/>
          <w:szCs w:val="28"/>
        </w:rPr>
      </w:pPr>
      <w:r>
        <w:rPr>
          <w:rFonts w:hint="eastAsia" w:ascii="微软雅黑" w:hAnsi="微软雅黑" w:eastAsia="微软雅黑"/>
          <w:sz w:val="28"/>
          <w:szCs w:val="28"/>
        </w:rPr>
        <w:t>●基于安全的过载保护设计</w:t>
      </w:r>
    </w:p>
    <w:p>
      <w:pPr>
        <w:pStyle w:val="11"/>
        <w:spacing w:line="360" w:lineRule="auto"/>
        <w:ind w:left="142" w:firstLine="565" w:firstLineChars="202"/>
        <w:rPr>
          <w:rFonts w:ascii="微软雅黑" w:hAnsi="微软雅黑" w:eastAsia="微软雅黑"/>
          <w:sz w:val="28"/>
          <w:szCs w:val="28"/>
        </w:rPr>
      </w:pPr>
      <w:r>
        <w:rPr>
          <w:rFonts w:hint="eastAsia" w:ascii="微软雅黑" w:hAnsi="微软雅黑" w:eastAsia="微软雅黑"/>
          <w:sz w:val="28"/>
          <w:szCs w:val="28"/>
        </w:rPr>
        <w:t>●频段：LTE NB-ioT B3/B5/B8/B26</w:t>
      </w:r>
    </w:p>
    <w:p>
      <w:pPr>
        <w:spacing w:line="360" w:lineRule="auto"/>
        <w:ind w:firstLine="691" w:firstLineChars="247"/>
        <w:rPr>
          <w:rFonts w:ascii="微软雅黑" w:hAnsi="微软雅黑" w:eastAsia="微软雅黑"/>
          <w:sz w:val="28"/>
          <w:szCs w:val="28"/>
        </w:rPr>
      </w:pPr>
      <w:r>
        <w:rPr>
          <w:rFonts w:hint="eastAsia" w:ascii="微软雅黑" w:hAnsi="微软雅黑" w:eastAsia="微软雅黑"/>
          <w:sz w:val="28"/>
          <w:szCs w:val="28"/>
        </w:rPr>
        <w:t>●工业级工作温度：－40℃～＋85℃</w:t>
      </w:r>
    </w:p>
    <w:p>
      <w:pPr>
        <w:spacing w:line="360" w:lineRule="auto"/>
        <w:ind w:firstLine="691" w:firstLineChars="247"/>
        <w:rPr>
          <w:rFonts w:ascii="微软雅黑" w:hAnsi="微软雅黑" w:eastAsia="微软雅黑"/>
          <w:sz w:val="28"/>
          <w:szCs w:val="28"/>
        </w:rPr>
      </w:pPr>
      <w:r>
        <w:rPr>
          <w:rFonts w:hint="eastAsia" w:ascii="微软雅黑" w:hAnsi="微软雅黑" w:eastAsia="微软雅黑"/>
          <w:sz w:val="28"/>
          <w:szCs w:val="28"/>
        </w:rPr>
        <w:t>●安装简单方便，能在几秒钟内响应中心发送的指令。</w:t>
      </w:r>
    </w:p>
    <w:p>
      <w:pPr>
        <w:pStyle w:val="2"/>
        <w:rPr>
          <w:rFonts w:ascii="微软雅黑" w:hAnsi="微软雅黑" w:eastAsia="微软雅黑"/>
        </w:rPr>
      </w:pPr>
      <w:bookmarkStart w:id="6" w:name="_Toc21732"/>
      <w:r>
        <w:rPr>
          <w:rFonts w:hint="eastAsia" w:ascii="微软雅黑" w:hAnsi="微软雅黑" w:eastAsia="微软雅黑"/>
        </w:rPr>
        <w:t>二、产品外观</w:t>
      </w:r>
      <w:bookmarkEnd w:id="6"/>
    </w:p>
    <w:p>
      <w:pPr>
        <w:rPr>
          <w:rFonts w:ascii="微软雅黑" w:hAnsi="微软雅黑" w:eastAsia="微软雅黑"/>
        </w:rPr>
      </w:pPr>
      <w:r>
        <w:rPr>
          <w:rFonts w:hint="eastAsia" w:eastAsiaTheme="minorEastAsia"/>
          <w:lang w:eastAsia="zh-CN"/>
        </w:rPr>
        <w:drawing>
          <wp:inline distT="0" distB="0" distL="114300" distR="114300">
            <wp:extent cx="5593715" cy="1726565"/>
            <wp:effectExtent l="0" t="0" r="6985" b="635"/>
            <wp:docPr id="9" name="图片 9" descr="3143dbb398678820606dceddbf20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43dbb398678820606dceddbf20a06"/>
                    <pic:cNvPicPr>
                      <a:picLocks noChangeAspect="1"/>
                    </pic:cNvPicPr>
                  </pic:nvPicPr>
                  <pic:blipFill>
                    <a:blip r:embed="rId7"/>
                    <a:stretch>
                      <a:fillRect/>
                    </a:stretch>
                  </pic:blipFill>
                  <pic:spPr>
                    <a:xfrm>
                      <a:off x="0" y="0"/>
                      <a:ext cx="5593715" cy="1726565"/>
                    </a:xfrm>
                    <a:prstGeom prst="rect">
                      <a:avLst/>
                    </a:prstGeom>
                  </pic:spPr>
                </pic:pic>
              </a:graphicData>
            </a:graphic>
          </wp:inline>
        </w:drawing>
      </w:r>
    </w:p>
    <w:p>
      <w:pPr>
        <w:pStyle w:val="2"/>
        <w:spacing w:after="0"/>
        <w:rPr>
          <w:rFonts w:ascii="微软雅黑" w:hAnsi="微软雅黑" w:eastAsia="微软雅黑"/>
        </w:rPr>
      </w:pPr>
      <w:bookmarkStart w:id="7" w:name="_Toc11399"/>
      <w:r>
        <w:rPr>
          <w:rFonts w:hint="eastAsia" w:ascii="微软雅黑" w:hAnsi="微软雅黑" w:eastAsia="微软雅黑"/>
        </w:rPr>
        <w:t>三、技术参数</w:t>
      </w:r>
      <w:bookmarkEnd w:id="7"/>
    </w:p>
    <w:tbl>
      <w:tblPr>
        <w:tblStyle w:val="7"/>
        <w:tblW w:w="8460" w:type="dxa"/>
        <w:tblInd w:w="93" w:type="dxa"/>
        <w:tblLayout w:type="fixed"/>
        <w:tblCellMar>
          <w:top w:w="0" w:type="dxa"/>
          <w:left w:w="108" w:type="dxa"/>
          <w:bottom w:w="0" w:type="dxa"/>
          <w:right w:w="108" w:type="dxa"/>
        </w:tblCellMar>
      </w:tblPr>
      <w:tblGrid>
        <w:gridCol w:w="677"/>
        <w:gridCol w:w="2173"/>
        <w:gridCol w:w="3261"/>
        <w:gridCol w:w="2349"/>
      </w:tblGrid>
      <w:tr>
        <w:tblPrEx>
          <w:tblCellMar>
            <w:top w:w="0" w:type="dxa"/>
            <w:left w:w="108" w:type="dxa"/>
            <w:bottom w:w="0" w:type="dxa"/>
            <w:right w:w="108" w:type="dxa"/>
          </w:tblCellMar>
        </w:tblPrEx>
        <w:trPr>
          <w:trHeight w:val="543" w:hRule="atLeast"/>
        </w:trPr>
        <w:tc>
          <w:tcPr>
            <w:tcW w:w="677"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ascii="微软雅黑" w:hAnsi="微软雅黑" w:eastAsia="微软雅黑"/>
                <w:b/>
                <w:bCs/>
                <w:color w:val="000000"/>
                <w:kern w:val="0"/>
                <w:sz w:val="24"/>
                <w:szCs w:val="24"/>
              </w:rPr>
              <w:t>　</w:t>
            </w:r>
          </w:p>
        </w:tc>
        <w:tc>
          <w:tcPr>
            <w:tcW w:w="2173" w:type="dxa"/>
            <w:tcBorders>
              <w:top w:val="single" w:color="auto" w:sz="8" w:space="0"/>
              <w:left w:val="nil"/>
              <w:bottom w:val="single" w:color="auto" w:sz="8" w:space="0"/>
              <w:right w:val="single" w:color="auto" w:sz="8" w:space="0"/>
            </w:tcBorders>
            <w:vAlign w:val="center"/>
          </w:tcPr>
          <w:p>
            <w:pPr>
              <w:widowControl/>
              <w:jc w:val="center"/>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参数</w:t>
            </w:r>
          </w:p>
        </w:tc>
        <w:tc>
          <w:tcPr>
            <w:tcW w:w="3261" w:type="dxa"/>
            <w:tcBorders>
              <w:top w:val="single" w:color="auto" w:sz="8" w:space="0"/>
              <w:left w:val="nil"/>
              <w:bottom w:val="single" w:color="auto" w:sz="8" w:space="0"/>
              <w:right w:val="single" w:color="auto" w:sz="8" w:space="0"/>
            </w:tcBorders>
            <w:vAlign w:val="center"/>
          </w:tcPr>
          <w:p>
            <w:pPr>
              <w:widowControl/>
              <w:jc w:val="center"/>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参数值</w:t>
            </w:r>
          </w:p>
        </w:tc>
        <w:tc>
          <w:tcPr>
            <w:tcW w:w="2349" w:type="dxa"/>
            <w:tcBorders>
              <w:top w:val="single" w:color="auto" w:sz="8" w:space="0"/>
              <w:left w:val="nil"/>
              <w:bottom w:val="single" w:color="auto" w:sz="8" w:space="0"/>
              <w:right w:val="single" w:color="auto" w:sz="8" w:space="0"/>
            </w:tcBorders>
            <w:vAlign w:val="center"/>
          </w:tcPr>
          <w:p>
            <w:pPr>
              <w:widowControl/>
              <w:jc w:val="center"/>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备注</w:t>
            </w:r>
          </w:p>
        </w:tc>
      </w:tr>
      <w:tr>
        <w:tblPrEx>
          <w:tblCellMar>
            <w:top w:w="0" w:type="dxa"/>
            <w:left w:w="108" w:type="dxa"/>
            <w:bottom w:w="0" w:type="dxa"/>
            <w:right w:w="108" w:type="dxa"/>
          </w:tblCellMar>
        </w:tblPrEx>
        <w:trPr>
          <w:trHeight w:val="543" w:hRule="atLeast"/>
        </w:trPr>
        <w:tc>
          <w:tcPr>
            <w:tcW w:w="677"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1</w:t>
            </w:r>
          </w:p>
        </w:tc>
        <w:tc>
          <w:tcPr>
            <w:tcW w:w="2173" w:type="dxa"/>
            <w:tcBorders>
              <w:top w:val="single" w:color="auto" w:sz="8" w:space="0"/>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供电电压</w:t>
            </w:r>
          </w:p>
        </w:tc>
        <w:tc>
          <w:tcPr>
            <w:tcW w:w="3261" w:type="dxa"/>
            <w:tcBorders>
              <w:top w:val="single" w:color="auto" w:sz="8" w:space="0"/>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AC85-265V</w:t>
            </w:r>
          </w:p>
        </w:tc>
        <w:tc>
          <w:tcPr>
            <w:tcW w:w="2349" w:type="dxa"/>
            <w:tcBorders>
              <w:top w:val="single" w:color="auto" w:sz="8" w:space="0"/>
              <w:left w:val="nil"/>
              <w:bottom w:val="single" w:color="auto" w:sz="8" w:space="0"/>
              <w:right w:val="single" w:color="auto" w:sz="8" w:space="0"/>
            </w:tcBorders>
            <w:vAlign w:val="center"/>
          </w:tcPr>
          <w:p>
            <w:pPr>
              <w:widowControl/>
              <w:jc w:val="center"/>
              <w:rPr>
                <w:rFonts w:ascii="微软雅黑" w:hAnsi="微软雅黑" w:eastAsia="微软雅黑" w:cs="宋体"/>
                <w:b/>
                <w:color w:val="000000"/>
                <w:kern w:val="0"/>
                <w:sz w:val="24"/>
                <w:szCs w:val="24"/>
              </w:rPr>
            </w:pP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2</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外形尺寸</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152</w:t>
            </w:r>
            <w:r>
              <w:rPr>
                <w:rFonts w:ascii="微软雅黑" w:hAnsi="微软雅黑" w:eastAsia="微软雅黑"/>
                <w:color w:val="000000"/>
                <w:kern w:val="0"/>
                <w:sz w:val="24"/>
                <w:szCs w:val="24"/>
              </w:rPr>
              <w:t>×</w:t>
            </w:r>
            <w:r>
              <w:rPr>
                <w:rFonts w:hint="eastAsia" w:ascii="微软雅黑" w:hAnsi="微软雅黑" w:eastAsia="微软雅黑"/>
                <w:color w:val="000000"/>
                <w:kern w:val="0"/>
                <w:sz w:val="24"/>
                <w:szCs w:val="24"/>
              </w:rPr>
              <w:t>66</w:t>
            </w:r>
            <w:r>
              <w:rPr>
                <w:rFonts w:ascii="微软雅黑" w:hAnsi="微软雅黑" w:eastAsia="微软雅黑"/>
                <w:color w:val="000000"/>
                <w:kern w:val="0"/>
                <w:sz w:val="24"/>
                <w:szCs w:val="24"/>
              </w:rPr>
              <w:t>×</w:t>
            </w:r>
            <w:r>
              <w:rPr>
                <w:rFonts w:hint="eastAsia" w:ascii="微软雅黑" w:hAnsi="微软雅黑" w:eastAsia="微软雅黑"/>
                <w:color w:val="000000"/>
                <w:kern w:val="0"/>
                <w:sz w:val="24"/>
                <w:szCs w:val="24"/>
              </w:rPr>
              <w:t>36（mm）</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3</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防护等级</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ascii="微软雅黑" w:hAnsi="微软雅黑" w:eastAsia="微软雅黑"/>
                <w:color w:val="000000"/>
                <w:kern w:val="0"/>
                <w:sz w:val="24"/>
                <w:szCs w:val="24"/>
              </w:rPr>
              <w:t>IP6</w:t>
            </w:r>
            <w:r>
              <w:rPr>
                <w:rFonts w:hint="eastAsia" w:ascii="微软雅黑" w:hAnsi="微软雅黑" w:eastAsia="微软雅黑"/>
                <w:color w:val="000000"/>
                <w:kern w:val="0"/>
                <w:sz w:val="24"/>
                <w:szCs w:val="24"/>
              </w:rPr>
              <w:t>6</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4</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输出额定电流</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5</w:t>
            </w:r>
            <w:r>
              <w:rPr>
                <w:rFonts w:ascii="微软雅黑" w:hAnsi="微软雅黑" w:eastAsia="微软雅黑"/>
                <w:color w:val="000000"/>
                <w:kern w:val="0"/>
                <w:sz w:val="24"/>
                <w:szCs w:val="24"/>
              </w:rPr>
              <w:t xml:space="preserve">A </w:t>
            </w:r>
            <w:r>
              <w:rPr>
                <w:rFonts w:hint="eastAsia" w:ascii="微软雅黑" w:hAnsi="微软雅黑" w:eastAsia="微软雅黑"/>
                <w:color w:val="000000"/>
                <w:kern w:val="0"/>
                <w:sz w:val="24"/>
                <w:szCs w:val="24"/>
              </w:rPr>
              <w:t>M</w:t>
            </w:r>
            <w:r>
              <w:rPr>
                <w:rFonts w:ascii="微软雅黑" w:hAnsi="微软雅黑" w:eastAsia="微软雅黑"/>
                <w:color w:val="000000"/>
                <w:kern w:val="0"/>
                <w:sz w:val="24"/>
                <w:szCs w:val="24"/>
              </w:rPr>
              <w:t>ax</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5</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调光类型</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olor w:val="000000"/>
                <w:kern w:val="0"/>
                <w:sz w:val="24"/>
                <w:szCs w:val="24"/>
              </w:rPr>
              <w:t>0-10V/PWM</w:t>
            </w:r>
          </w:p>
        </w:tc>
        <w:tc>
          <w:tcPr>
            <w:tcW w:w="2349"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Cs w:val="21"/>
              </w:rPr>
            </w:pPr>
            <w:r>
              <w:rPr>
                <w:rFonts w:hint="eastAsia" w:ascii="微软雅黑" w:hAnsi="微软雅黑" w:eastAsia="微软雅黑"/>
                <w:color w:val="000000"/>
                <w:kern w:val="0"/>
                <w:szCs w:val="21"/>
              </w:rPr>
              <w:t>可选</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6</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产品输出</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单相交流</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7</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采集数据</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U,I,P.Q.COSΦ</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8</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发射功率</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23dBm</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9</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灵敏度</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-135dBm</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10</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USIM接口</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1.8/3.0V，支持SIM和USIM</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Cs w:val="21"/>
              </w:rPr>
            </w:pPr>
            <w:r>
              <w:rPr>
                <w:rFonts w:hint="eastAsia" w:ascii="微软雅黑" w:hAnsi="微软雅黑" w:eastAsia="微软雅黑"/>
                <w:color w:val="000000"/>
                <w:kern w:val="0"/>
                <w:szCs w:val="21"/>
              </w:rPr>
              <w:t>支持电信、移动、联通</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11</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天线增益</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olor w:val="000000"/>
                <w:kern w:val="0"/>
                <w:sz w:val="24"/>
                <w:szCs w:val="24"/>
              </w:rPr>
              <w:t>3DB</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12</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天线驻波</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《2.0</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r>
        <w:tblPrEx>
          <w:tblCellMar>
            <w:top w:w="0" w:type="dxa"/>
            <w:left w:w="108" w:type="dxa"/>
            <w:bottom w:w="0" w:type="dxa"/>
            <w:right w:w="108" w:type="dxa"/>
          </w:tblCellMar>
        </w:tblPrEx>
        <w:trPr>
          <w:trHeight w:val="543" w:hRule="atLeast"/>
        </w:trPr>
        <w:tc>
          <w:tcPr>
            <w:tcW w:w="677" w:type="dxa"/>
            <w:tcBorders>
              <w:top w:val="nil"/>
              <w:left w:val="single" w:color="auto" w:sz="8" w:space="0"/>
              <w:bottom w:val="single" w:color="auto" w:sz="8" w:space="0"/>
              <w:right w:val="single" w:color="auto" w:sz="8" w:space="0"/>
            </w:tcBorders>
            <w:vAlign w:val="center"/>
          </w:tcPr>
          <w:p>
            <w:pPr>
              <w:widowControl/>
              <w:jc w:val="center"/>
              <w:rPr>
                <w:rFonts w:ascii="微软雅黑" w:hAnsi="微软雅黑" w:eastAsia="微软雅黑"/>
                <w:b/>
                <w:bCs/>
                <w:color w:val="000000"/>
                <w:kern w:val="0"/>
                <w:sz w:val="24"/>
                <w:szCs w:val="24"/>
              </w:rPr>
            </w:pPr>
            <w:r>
              <w:rPr>
                <w:rFonts w:hint="eastAsia" w:ascii="微软雅黑" w:hAnsi="微软雅黑" w:eastAsia="微软雅黑"/>
                <w:b/>
                <w:bCs/>
                <w:color w:val="000000"/>
                <w:kern w:val="0"/>
                <w:sz w:val="24"/>
                <w:szCs w:val="24"/>
              </w:rPr>
              <w:t>13</w:t>
            </w:r>
          </w:p>
        </w:tc>
        <w:tc>
          <w:tcPr>
            <w:tcW w:w="2173"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天线类型</w:t>
            </w:r>
          </w:p>
        </w:tc>
        <w:tc>
          <w:tcPr>
            <w:tcW w:w="3261" w:type="dxa"/>
            <w:tcBorders>
              <w:top w:val="nil"/>
              <w:left w:val="nil"/>
              <w:bottom w:val="single" w:color="auto" w:sz="8" w:space="0"/>
              <w:right w:val="single" w:color="auto" w:sz="8" w:space="0"/>
            </w:tcBorders>
            <w:vAlign w:val="center"/>
          </w:tcPr>
          <w:p>
            <w:pPr>
              <w:widowControl/>
              <w:jc w:val="center"/>
              <w:rPr>
                <w:rFonts w:ascii="微软雅黑" w:hAnsi="微软雅黑" w:eastAsia="微软雅黑"/>
                <w:color w:val="000000"/>
                <w:kern w:val="0"/>
                <w:sz w:val="24"/>
                <w:szCs w:val="24"/>
              </w:rPr>
            </w:pPr>
            <w:r>
              <w:rPr>
                <w:rFonts w:hint="eastAsia" w:ascii="微软雅黑" w:hAnsi="微软雅黑" w:eastAsia="微软雅黑"/>
                <w:color w:val="000000"/>
                <w:kern w:val="0"/>
                <w:sz w:val="24"/>
                <w:szCs w:val="24"/>
              </w:rPr>
              <w:t>外置</w:t>
            </w:r>
          </w:p>
        </w:tc>
        <w:tc>
          <w:tcPr>
            <w:tcW w:w="2349" w:type="dxa"/>
            <w:tcBorders>
              <w:top w:val="nil"/>
              <w:left w:val="nil"/>
              <w:bottom w:val="single" w:color="auto" w:sz="8" w:space="0"/>
              <w:right w:val="single" w:color="auto" w:sz="8" w:space="0"/>
            </w:tcBorders>
            <w:vAlign w:val="center"/>
          </w:tcPr>
          <w:p>
            <w:pPr>
              <w:widowControl/>
              <w:rPr>
                <w:rFonts w:ascii="微软雅黑" w:hAnsi="微软雅黑" w:eastAsia="微软雅黑"/>
                <w:color w:val="000000"/>
                <w:kern w:val="0"/>
                <w:sz w:val="24"/>
                <w:szCs w:val="24"/>
              </w:rPr>
            </w:pPr>
            <w:r>
              <w:rPr>
                <w:rFonts w:ascii="微软雅黑" w:hAnsi="微软雅黑" w:eastAsia="微软雅黑"/>
                <w:color w:val="000000"/>
                <w:kern w:val="0"/>
                <w:sz w:val="24"/>
                <w:szCs w:val="24"/>
              </w:rPr>
              <w:t>　</w:t>
            </w:r>
          </w:p>
        </w:tc>
      </w:tr>
    </w:tbl>
    <w:p>
      <w:pPr>
        <w:pStyle w:val="2"/>
        <w:rPr>
          <w:rFonts w:ascii="微软雅黑" w:hAnsi="微软雅黑" w:eastAsia="微软雅黑"/>
        </w:rPr>
      </w:pPr>
      <w:bookmarkStart w:id="8" w:name="_Toc15755"/>
      <w:r>
        <w:rPr>
          <w:rFonts w:hint="eastAsia" w:ascii="微软雅黑" w:hAnsi="微软雅黑" w:eastAsia="微软雅黑"/>
        </w:rPr>
        <w:t>四、安装要求</w:t>
      </w:r>
      <w:bookmarkEnd w:id="8"/>
    </w:p>
    <w:p>
      <w:pPr>
        <w:spacing w:line="440" w:lineRule="exact"/>
        <w:ind w:left="210" w:leftChars="100" w:firstLine="420" w:firstLineChars="150"/>
        <w:rPr>
          <w:rFonts w:ascii="微软雅黑" w:hAnsi="微软雅黑" w:eastAsia="微软雅黑"/>
          <w:sz w:val="28"/>
          <w:szCs w:val="28"/>
        </w:rPr>
      </w:pPr>
      <w:r>
        <w:rPr>
          <w:rFonts w:hint="eastAsia" w:ascii="微软雅黑" w:hAnsi="微软雅黑" w:eastAsia="微软雅黑"/>
          <w:sz w:val="28"/>
          <w:szCs w:val="28"/>
        </w:rPr>
        <w:t>安装和放置</w:t>
      </w:r>
      <w:r>
        <w:rPr>
          <w:rFonts w:ascii="微软雅黑" w:hAnsi="微软雅黑" w:eastAsia="微软雅黑"/>
          <w:sz w:val="28"/>
          <w:szCs w:val="28"/>
        </w:rPr>
        <w:t>SZ10</w:t>
      </w:r>
      <w:r>
        <w:rPr>
          <w:rFonts w:hint="eastAsia" w:ascii="微软雅黑" w:hAnsi="微软雅黑" w:eastAsia="微软雅黑"/>
          <w:sz w:val="28"/>
          <w:szCs w:val="28"/>
        </w:rPr>
        <w:t>系列路灯控制器时应避免调光正负级接反，以及雨水浸泡。天线应该避免出现断裂、脱落及与路灯杆或灯罩发生碰接等情况。</w:t>
      </w:r>
      <w:r>
        <w:rPr>
          <w:rFonts w:ascii="微软雅黑" w:hAnsi="微软雅黑" w:eastAsia="微软雅黑"/>
          <w:sz w:val="28"/>
          <w:szCs w:val="28"/>
        </w:rPr>
        <w:t>SZ10</w:t>
      </w:r>
      <w:r>
        <w:rPr>
          <w:rFonts w:hint="eastAsia" w:ascii="微软雅黑" w:hAnsi="微软雅黑" w:eastAsia="微软雅黑"/>
          <w:sz w:val="28"/>
          <w:szCs w:val="28"/>
        </w:rPr>
        <w:t>系列路灯控制器在安装时应该固定牢靠，并避免线路的划伤和绝缘损坏。</w:t>
      </w:r>
    </w:p>
    <w:p>
      <w:pPr>
        <w:rPr>
          <w:rFonts w:ascii="微软雅黑" w:hAnsi="微软雅黑" w:eastAsia="微软雅黑"/>
          <w:sz w:val="28"/>
          <w:szCs w:val="28"/>
        </w:rPr>
      </w:pPr>
    </w:p>
    <w:p>
      <w:pPr>
        <w:pStyle w:val="2"/>
        <w:rPr>
          <w:rFonts w:hint="eastAsia" w:ascii="微软雅黑" w:hAnsi="微软雅黑" w:eastAsia="微软雅黑"/>
          <w:lang w:eastAsia="zh-CN"/>
        </w:rPr>
      </w:pPr>
      <w:bookmarkStart w:id="9" w:name="_Toc22054"/>
      <w:r>
        <w:rPr>
          <w:rFonts w:hint="eastAsia" w:ascii="微软雅黑" w:hAnsi="微软雅黑" w:eastAsia="微软雅黑"/>
        </w:rPr>
        <w:t>五、接线方式</w:t>
      </w:r>
      <w:bookmarkEnd w:id="9"/>
    </w:p>
    <w:p>
      <w:pPr>
        <w:pStyle w:val="11"/>
        <w:ind w:left="420" w:firstLine="0" w:firstLineChars="0"/>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4109720" cy="3369310"/>
            <wp:effectExtent l="0" t="0" r="5080" b="8890"/>
            <wp:docPr id="1" name="图片 1" descr="微信截图_2021031716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10317165801"/>
                    <pic:cNvPicPr>
                      <a:picLocks noChangeAspect="1"/>
                    </pic:cNvPicPr>
                  </pic:nvPicPr>
                  <pic:blipFill>
                    <a:blip r:embed="rId8"/>
                    <a:stretch>
                      <a:fillRect/>
                    </a:stretch>
                  </pic:blipFill>
                  <pic:spPr>
                    <a:xfrm>
                      <a:off x="0" y="0"/>
                      <a:ext cx="4109720" cy="3369310"/>
                    </a:xfrm>
                    <a:prstGeom prst="rect">
                      <a:avLst/>
                    </a:prstGeom>
                  </pic:spPr>
                </pic:pic>
              </a:graphicData>
            </a:graphic>
          </wp:inline>
        </w:drawing>
      </w:r>
    </w:p>
    <w:p>
      <w:pPr>
        <w:pStyle w:val="11"/>
        <w:ind w:left="420" w:firstLine="0" w:firstLineChars="0"/>
        <w:rPr>
          <w:rFonts w:ascii="微软雅黑" w:hAnsi="微软雅黑" w:eastAsia="微软雅黑"/>
        </w:rPr>
      </w:pPr>
    </w:p>
    <w:p>
      <w:pPr>
        <w:pStyle w:val="11"/>
        <w:ind w:left="420" w:firstLine="0" w:firstLineChars="0"/>
        <w:rPr>
          <w:rFonts w:ascii="微软雅黑" w:hAnsi="微软雅黑" w:eastAsia="微软雅黑"/>
        </w:rPr>
        <w:sectPr>
          <w:footerReference r:id="rId5" w:type="first"/>
          <w:headerReference r:id="rId3" w:type="default"/>
          <w:footerReference r:id="rId4" w:type="default"/>
          <w:pgSz w:w="11906" w:h="16838"/>
          <w:pgMar w:top="1361" w:right="1797" w:bottom="1361" w:left="1797" w:header="851" w:footer="992" w:gutter="0"/>
          <w:cols w:space="425" w:num="1"/>
          <w:docGrid w:type="lines" w:linePitch="312" w:charSpace="0"/>
        </w:sectPr>
      </w:pPr>
    </w:p>
    <w:p>
      <w:pPr>
        <w:pStyle w:val="11"/>
        <w:ind w:left="142" w:firstLine="565" w:firstLineChars="202"/>
        <w:rPr>
          <w:rFonts w:ascii="微软雅黑" w:hAnsi="微软雅黑" w:eastAsia="微软雅黑"/>
          <w:sz w:val="28"/>
          <w:szCs w:val="28"/>
        </w:rPr>
      </w:pPr>
    </w:p>
    <w:p>
      <w:pPr>
        <w:pStyle w:val="11"/>
        <w:ind w:left="142" w:firstLine="565" w:firstLineChars="202"/>
        <w:rPr>
          <w:rFonts w:ascii="微软雅黑" w:hAnsi="微软雅黑" w:eastAsia="微软雅黑"/>
          <w:sz w:val="28"/>
          <w:szCs w:val="28"/>
        </w:rPr>
      </w:pPr>
    </w:p>
    <w:p>
      <w:pPr>
        <w:pStyle w:val="11"/>
        <w:ind w:left="142" w:firstLine="565" w:firstLineChars="202"/>
        <w:rPr>
          <w:rFonts w:ascii="微软雅黑" w:hAnsi="微软雅黑" w:eastAsia="微软雅黑"/>
          <w:sz w:val="28"/>
          <w:szCs w:val="28"/>
        </w:rPr>
      </w:pPr>
    </w:p>
    <w:p>
      <w:pPr>
        <w:pStyle w:val="11"/>
        <w:ind w:left="142" w:firstLine="565" w:firstLineChars="202"/>
        <w:rPr>
          <w:rFonts w:ascii="微软雅黑" w:hAnsi="微软雅黑" w:eastAsia="微软雅黑"/>
          <w:sz w:val="28"/>
          <w:szCs w:val="28"/>
        </w:rPr>
      </w:pPr>
    </w:p>
    <w:p>
      <w:pPr>
        <w:pStyle w:val="11"/>
        <w:ind w:left="142" w:firstLine="565" w:firstLineChars="202"/>
        <w:rPr>
          <w:rFonts w:ascii="微软雅黑" w:hAnsi="微软雅黑" w:eastAsia="微软雅黑"/>
          <w:sz w:val="28"/>
          <w:szCs w:val="28"/>
        </w:rPr>
        <w:sectPr>
          <w:type w:val="continuous"/>
          <w:pgSz w:w="11906" w:h="16838"/>
          <w:pgMar w:top="1440" w:right="1800" w:bottom="1440" w:left="1800" w:header="851" w:footer="992" w:gutter="0"/>
          <w:cols w:space="49" w:num="3"/>
          <w:docGrid w:type="lines" w:linePitch="312" w:charSpace="0"/>
        </w:sectPr>
      </w:pPr>
      <w:bookmarkStart w:id="12" w:name="_GoBack"/>
      <w:bookmarkEnd w:id="12"/>
    </w:p>
    <w:p>
      <w:pPr>
        <w:spacing w:line="540" w:lineRule="exact"/>
        <w:rPr>
          <w:rFonts w:ascii="微软雅黑" w:hAnsi="微软雅黑" w:eastAsia="微软雅黑"/>
          <w:sz w:val="25"/>
          <w:szCs w:val="25"/>
        </w:rPr>
      </w:pPr>
      <w:r>
        <w:rPr>
          <w:rFonts w:hint="eastAsia" w:ascii="微软雅黑" w:hAnsi="微软雅黑" w:eastAsia="微软雅黑"/>
          <w:b/>
          <w:color w:val="FF0000"/>
          <w:sz w:val="25"/>
          <w:szCs w:val="25"/>
        </w:rPr>
        <w:t>输入：</w:t>
      </w:r>
      <w:r>
        <w:rPr>
          <w:rFonts w:hint="eastAsia" w:ascii="微软雅黑" w:hAnsi="微软雅黑" w:eastAsia="微软雅黑"/>
          <w:b/>
          <w:color w:val="002060"/>
          <w:sz w:val="25"/>
          <w:szCs w:val="25"/>
        </w:rPr>
        <w:t>二芯线缆（棕、蓝）</w:t>
      </w:r>
    </w:p>
    <w:p>
      <w:pPr>
        <w:spacing w:line="540" w:lineRule="exact"/>
        <w:rPr>
          <w:rFonts w:ascii="微软雅黑" w:hAnsi="微软雅黑" w:eastAsia="微软雅黑"/>
          <w:sz w:val="24"/>
          <w:szCs w:val="24"/>
        </w:rPr>
      </w:pPr>
      <w:r>
        <w:rPr>
          <w:rFonts w:ascii="微软雅黑" w:hAnsi="微软雅黑" w:eastAsia="微软雅黑"/>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176530</wp:posOffset>
                </wp:positionV>
                <wp:extent cx="1485900" cy="99060"/>
                <wp:effectExtent l="9525" t="5715" r="9525" b="9525"/>
                <wp:wrapNone/>
                <wp:docPr id="10" name="Rectangle 8"/>
                <wp:cNvGraphicFramePr/>
                <a:graphic xmlns:a="http://schemas.openxmlformats.org/drawingml/2006/main">
                  <a:graphicData uri="http://schemas.microsoft.com/office/word/2010/wordprocessingShape">
                    <wps:wsp>
                      <wps:cNvSpPr>
                        <a:spLocks noChangeArrowheads="1"/>
                      </wps:cNvSpPr>
                      <wps:spPr bwMode="auto">
                        <a:xfrm>
                          <a:off x="0" y="0"/>
                          <a:ext cx="1485900" cy="99060"/>
                        </a:xfrm>
                        <a:prstGeom prst="rect">
                          <a:avLst/>
                        </a:prstGeom>
                        <a:solidFill>
                          <a:srgbClr val="993300"/>
                        </a:solidFill>
                        <a:ln w="9525">
                          <a:solidFill>
                            <a:srgbClr val="9933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0pt;margin-top:13.9pt;height:7.8pt;width:117pt;z-index:251663360;mso-width-relative:page;mso-height-relative:page;" fillcolor="#993300" filled="t" stroked="t" coordsize="21600,21600" o:gfxdata="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25GvNYAAAAGAQAADwAAAAAAAAABACAAAAAiAAAAZHJzL2Rvd25yZXYueG1sUEsBAhQA&#10;FAAAAAgAh07iQJfzk6ItAgAAfQQAAA4AAAAAAAAAAQAgAAAAJQEAAGRycy9lMm9Eb2MueG1sUEsF&#10;BgAAAAAGAAYAWQEAAMQFAAAAAA==&#10;">
                <v:fill on="t" focussize="0,0"/>
                <v:stroke color="#993300" miterlimit="8" joinstyle="miter"/>
                <v:imagedata o:title=""/>
                <o:lock v:ext="edit" aspectratio="f"/>
                <v:textbox>
                  <w:txbxContent>
                    <w:p>
                      <w:pPr>
                        <w:jc w:val="center"/>
                      </w:pPr>
                    </w:p>
                  </w:txbxContent>
                </v:textbox>
              </v:rect>
            </w:pict>
          </mc:Fallback>
        </mc:AlternateContent>
      </w:r>
      <w:r>
        <w:rPr>
          <w:rFonts w:ascii="微软雅黑" w:hAnsi="微软雅黑" w:eastAsia="微软雅黑"/>
          <w:sz w:val="24"/>
          <w:szCs w:val="24"/>
        </w:rPr>
        <w:t xml:space="preserve">                     220V</w:t>
      </w:r>
      <w:r>
        <w:rPr>
          <w:rFonts w:hint="eastAsia" w:ascii="微软雅黑" w:hAnsi="微软雅黑" w:eastAsia="微软雅黑"/>
          <w:sz w:val="24"/>
          <w:szCs w:val="24"/>
        </w:rPr>
        <w:t>输入</w:t>
      </w:r>
      <w:r>
        <w:rPr>
          <w:rFonts w:ascii="微软雅黑" w:hAnsi="微软雅黑" w:eastAsia="微软雅黑"/>
          <w:sz w:val="24"/>
          <w:szCs w:val="24"/>
        </w:rPr>
        <w:t xml:space="preserve"> </w:t>
      </w:r>
      <w:r>
        <w:rPr>
          <w:rFonts w:hint="eastAsia" w:ascii="微软雅黑" w:hAnsi="微软雅黑" w:eastAsia="微软雅黑"/>
          <w:sz w:val="24"/>
          <w:szCs w:val="24"/>
        </w:rPr>
        <w:t>L</w:t>
      </w:r>
    </w:p>
    <w:p>
      <w:pPr>
        <w:spacing w:line="540" w:lineRule="exact"/>
        <w:rPr>
          <w:rFonts w:ascii="微软雅黑" w:hAnsi="微软雅黑" w:eastAsia="微软雅黑"/>
          <w:sz w:val="24"/>
          <w:szCs w:val="24"/>
        </w:rPr>
      </w:pPr>
      <w:r>
        <w:rPr>
          <w:rFonts w:ascii="微软雅黑" w:hAnsi="微软雅黑" w:eastAsia="微软雅黑"/>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165735</wp:posOffset>
                </wp:positionV>
                <wp:extent cx="1485900" cy="99060"/>
                <wp:effectExtent l="9525" t="13970" r="9525" b="10795"/>
                <wp:wrapNone/>
                <wp:docPr id="8" name="Rectangle 9"/>
                <wp:cNvGraphicFramePr/>
                <a:graphic xmlns:a="http://schemas.openxmlformats.org/drawingml/2006/main">
                  <a:graphicData uri="http://schemas.microsoft.com/office/word/2010/wordprocessingShape">
                    <wps:wsp>
                      <wps:cNvSpPr>
                        <a:spLocks noChangeArrowheads="1"/>
                      </wps:cNvSpPr>
                      <wps:spPr bwMode="auto">
                        <a:xfrm>
                          <a:off x="0" y="0"/>
                          <a:ext cx="1485900" cy="99060"/>
                        </a:xfrm>
                        <a:prstGeom prst="rect">
                          <a:avLst/>
                        </a:prstGeom>
                        <a:solidFill>
                          <a:srgbClr val="0000FF"/>
                        </a:solidFill>
                        <a:ln w="9525">
                          <a:solidFill>
                            <a:srgbClr val="0000FF"/>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0pt;margin-top:13.05pt;height:7.8pt;width:117pt;z-index:251664384;mso-width-relative:page;mso-height-relative:page;" fillcolor="#0000FF" filled="t" stroked="t" coordsize="21600,21600" o:gfxdata="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AgUPHUAAAABgEAAA8AAAAAAAAAAQAgAAAAIgAAAGRycy9kb3ducmV2LnhtbFBLAQIUABQAAAAI&#10;AIdO4kCs/R/TKgIAAHwEAAAOAAAAAAAAAAEAIAAAACMBAABkcnMvZTJvRG9jLnhtbFBLBQYAAAAA&#10;BgAGAFkBAAC/BQAAAAA=&#10;">
                <v:fill on="t" focussize="0,0"/>
                <v:stroke color="#0000FF" miterlimit="8" joinstyle="miter"/>
                <v:imagedata o:title=""/>
                <o:lock v:ext="edit" aspectratio="f"/>
                <v:textbox>
                  <w:txbxContent>
                    <w:p>
                      <w:pPr>
                        <w:jc w:val="center"/>
                      </w:pPr>
                    </w:p>
                  </w:txbxContent>
                </v:textbox>
              </v:rect>
            </w:pict>
          </mc:Fallback>
        </mc:AlternateContent>
      </w:r>
      <w:r>
        <w:rPr>
          <w:rFonts w:ascii="微软雅黑" w:hAnsi="微软雅黑" w:eastAsia="微软雅黑"/>
          <w:sz w:val="24"/>
          <w:szCs w:val="24"/>
        </w:rPr>
        <w:t xml:space="preserve">                     220V</w:t>
      </w:r>
      <w:r>
        <w:rPr>
          <w:rFonts w:hint="eastAsia" w:ascii="微软雅黑" w:hAnsi="微软雅黑" w:eastAsia="微软雅黑"/>
          <w:sz w:val="24"/>
          <w:szCs w:val="24"/>
        </w:rPr>
        <w:t>输入</w:t>
      </w:r>
      <w:r>
        <w:rPr>
          <w:rFonts w:ascii="微软雅黑" w:hAnsi="微软雅黑" w:eastAsia="微软雅黑"/>
          <w:sz w:val="24"/>
          <w:szCs w:val="24"/>
        </w:rPr>
        <w:t xml:space="preserve"> </w:t>
      </w:r>
      <w:r>
        <w:rPr>
          <w:rFonts w:hint="eastAsia" w:ascii="微软雅黑" w:hAnsi="微软雅黑" w:eastAsia="微软雅黑"/>
          <w:sz w:val="24"/>
          <w:szCs w:val="24"/>
        </w:rPr>
        <w:t>N</w:t>
      </w:r>
    </w:p>
    <w:p>
      <w:pPr>
        <w:spacing w:line="500" w:lineRule="exact"/>
        <w:rPr>
          <w:rFonts w:ascii="微软雅黑" w:hAnsi="微软雅黑" w:eastAsia="微软雅黑"/>
          <w:sz w:val="28"/>
          <w:szCs w:val="28"/>
        </w:rPr>
      </w:pPr>
    </w:p>
    <w:p>
      <w:pPr>
        <w:spacing w:line="540" w:lineRule="exact"/>
        <w:rPr>
          <w:rFonts w:ascii="微软雅黑" w:hAnsi="微软雅黑" w:eastAsia="微软雅黑"/>
          <w:sz w:val="25"/>
          <w:szCs w:val="25"/>
        </w:rPr>
      </w:pPr>
      <w:r>
        <w:rPr>
          <w:rFonts w:hint="eastAsia" w:ascii="微软雅黑" w:hAnsi="微软雅黑" w:eastAsia="微软雅黑"/>
          <w:b/>
          <w:color w:val="FF0000"/>
          <w:sz w:val="25"/>
          <w:szCs w:val="25"/>
        </w:rPr>
        <w:t>输出：</w:t>
      </w:r>
      <w:r>
        <w:rPr>
          <w:rFonts w:hint="eastAsia" w:ascii="微软雅黑" w:hAnsi="微软雅黑" w:eastAsia="微软雅黑"/>
          <w:b/>
          <w:color w:val="002060"/>
          <w:sz w:val="25"/>
          <w:szCs w:val="25"/>
        </w:rPr>
        <w:t>四芯线缆（红、黑、棕、蓝）</w:t>
      </w:r>
    </w:p>
    <w:p>
      <w:pPr>
        <w:spacing w:line="540" w:lineRule="exact"/>
        <w:rPr>
          <w:rFonts w:ascii="微软雅黑" w:hAnsi="微软雅黑" w:eastAsia="微软雅黑"/>
          <w:sz w:val="24"/>
          <w:szCs w:val="24"/>
        </w:rPr>
      </w:pPr>
      <w:r>
        <w:rPr>
          <w:rFonts w:ascii="微软雅黑" w:hAnsi="微软雅黑" w:eastAsia="微软雅黑"/>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179070</wp:posOffset>
                </wp:positionV>
                <wp:extent cx="1485900" cy="99060"/>
                <wp:effectExtent l="9525" t="11430" r="9525" b="13335"/>
                <wp:wrapNone/>
                <wp:docPr id="7" name="Rectangle 10"/>
                <wp:cNvGraphicFramePr/>
                <a:graphic xmlns:a="http://schemas.openxmlformats.org/drawingml/2006/main">
                  <a:graphicData uri="http://schemas.microsoft.com/office/word/2010/wordprocessingShape">
                    <wps:wsp>
                      <wps:cNvSpPr>
                        <a:spLocks noChangeArrowheads="1"/>
                      </wps:cNvSpPr>
                      <wps:spPr bwMode="auto">
                        <a:xfrm>
                          <a:off x="0" y="0"/>
                          <a:ext cx="1485900" cy="99060"/>
                        </a:xfrm>
                        <a:prstGeom prst="rect">
                          <a:avLst/>
                        </a:prstGeom>
                        <a:solidFill>
                          <a:srgbClr val="993300"/>
                        </a:solidFill>
                        <a:ln w="9525">
                          <a:solidFill>
                            <a:srgbClr val="9933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0" o:spid="_x0000_s1026" o:spt="1" style="position:absolute;left:0pt;margin-left:0pt;margin-top:14.1pt;height:7.8pt;width:117pt;z-index:251665408;mso-width-relative:page;mso-height-relative:page;" fillcolor="#993300" filled="t" stroked="t" coordsize="21600,21600" o:gfxdata="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ykKzXXAAAABgEAAA8AAAAAAAAAAQAgAAAAIgAAAGRycy9kb3ducmV2LnhtbFBLAQIU&#10;ABQAAAAIAIdO4kBS4DqPLQIAAH0EAAAOAAAAAAAAAAEAIAAAACYBAABkcnMvZTJvRG9jLnhtbFBL&#10;BQYAAAAABgAGAFkBAADFBQAAAAA=&#10;">
                <v:fill on="t" focussize="0,0"/>
                <v:stroke color="#993300" miterlimit="8" joinstyle="miter"/>
                <v:imagedata o:title=""/>
                <o:lock v:ext="edit" aspectratio="f"/>
                <v:textbox>
                  <w:txbxContent>
                    <w:p>
                      <w:pPr>
                        <w:jc w:val="center"/>
                      </w:pPr>
                    </w:p>
                  </w:txbxContent>
                </v:textbox>
              </v:rect>
            </w:pict>
          </mc:Fallback>
        </mc:AlternateContent>
      </w:r>
      <w:r>
        <w:rPr>
          <w:rFonts w:ascii="微软雅黑" w:hAnsi="微软雅黑" w:eastAsia="微软雅黑"/>
          <w:sz w:val="24"/>
          <w:szCs w:val="24"/>
        </w:rPr>
        <w:t xml:space="preserve">                     </w:t>
      </w:r>
      <w:r>
        <w:rPr>
          <w:rFonts w:hint="eastAsia" w:ascii="微软雅黑" w:hAnsi="微软雅黑" w:eastAsia="微软雅黑"/>
          <w:sz w:val="24"/>
          <w:szCs w:val="24"/>
        </w:rPr>
        <w:t>输出控制</w:t>
      </w:r>
      <w:r>
        <w:rPr>
          <w:rFonts w:ascii="微软雅黑" w:hAnsi="微软雅黑" w:eastAsia="微软雅黑"/>
          <w:sz w:val="24"/>
          <w:szCs w:val="24"/>
        </w:rPr>
        <w:t xml:space="preserve"> </w:t>
      </w:r>
      <w:r>
        <w:rPr>
          <w:rFonts w:hint="eastAsia" w:ascii="微软雅黑" w:hAnsi="微软雅黑" w:eastAsia="微软雅黑"/>
          <w:sz w:val="24"/>
          <w:szCs w:val="24"/>
        </w:rPr>
        <w:t>L</w:t>
      </w:r>
    </w:p>
    <w:p>
      <w:pPr>
        <w:spacing w:line="540" w:lineRule="exact"/>
        <w:rPr>
          <w:rFonts w:ascii="微软雅黑" w:hAnsi="微软雅黑" w:eastAsia="微软雅黑"/>
          <w:sz w:val="24"/>
          <w:szCs w:val="24"/>
        </w:rPr>
      </w:pPr>
      <w:r>
        <w:rPr>
          <w:rFonts w:ascii="微软雅黑" w:hAnsi="微软雅黑" w:eastAsia="微软雅黑"/>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165100</wp:posOffset>
                </wp:positionV>
                <wp:extent cx="1485900" cy="99060"/>
                <wp:effectExtent l="9525" t="6985" r="9525" b="8255"/>
                <wp:wrapNone/>
                <wp:docPr id="6" name="Rectangle 11"/>
                <wp:cNvGraphicFramePr/>
                <a:graphic xmlns:a="http://schemas.openxmlformats.org/drawingml/2006/main">
                  <a:graphicData uri="http://schemas.microsoft.com/office/word/2010/wordprocessingShape">
                    <wps:wsp>
                      <wps:cNvSpPr>
                        <a:spLocks noChangeArrowheads="1"/>
                      </wps:cNvSpPr>
                      <wps:spPr bwMode="auto">
                        <a:xfrm>
                          <a:off x="0" y="0"/>
                          <a:ext cx="1485900" cy="99060"/>
                        </a:xfrm>
                        <a:prstGeom prst="rect">
                          <a:avLst/>
                        </a:prstGeom>
                        <a:solidFill>
                          <a:srgbClr val="0000FF"/>
                        </a:solidFill>
                        <a:ln w="9525">
                          <a:solidFill>
                            <a:srgbClr val="0000FF"/>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1" o:spid="_x0000_s1026" o:spt="1" style="position:absolute;left:0pt;margin-left:0pt;margin-top:13pt;height:7.8pt;width:117pt;z-index:251666432;mso-width-relative:page;mso-height-relative:page;" fillcolor="#0000FF" filled="t" stroked="t" coordsize="21600,21600" o:gfxdata="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10wrPTAAAABgEAAA8AAAAAAAAAAQAgAAAAIgAAAGRycy9kb3ducmV2LnhtbFBLAQIUABQAAAAI&#10;AIdO4kBc5UjyKwIAAH0EAAAOAAAAAAAAAAEAIAAAACIBAABkcnMvZTJvRG9jLnhtbFBLBQYAAAAA&#10;BgAGAFkBAAC/BQAAAAA=&#10;">
                <v:fill on="t" focussize="0,0"/>
                <v:stroke color="#0000FF" miterlimit="8" joinstyle="miter"/>
                <v:imagedata o:title=""/>
                <o:lock v:ext="edit" aspectratio="f"/>
                <v:textbox>
                  <w:txbxContent>
                    <w:p>
                      <w:pPr>
                        <w:jc w:val="center"/>
                      </w:pPr>
                    </w:p>
                  </w:txbxContent>
                </v:textbox>
              </v:rect>
            </w:pict>
          </mc:Fallback>
        </mc:AlternateContent>
      </w:r>
      <w:r>
        <w:rPr>
          <w:rFonts w:ascii="微软雅黑" w:hAnsi="微软雅黑" w:eastAsia="微软雅黑"/>
          <w:sz w:val="24"/>
          <w:szCs w:val="24"/>
        </w:rPr>
        <w:t xml:space="preserve">                     </w:t>
      </w:r>
      <w:r>
        <w:rPr>
          <w:rFonts w:hint="eastAsia" w:ascii="微软雅黑" w:hAnsi="微软雅黑" w:eastAsia="微软雅黑"/>
          <w:sz w:val="24"/>
          <w:szCs w:val="24"/>
        </w:rPr>
        <w:t>输出控制</w:t>
      </w:r>
      <w:r>
        <w:rPr>
          <w:rFonts w:ascii="微软雅黑" w:hAnsi="微软雅黑" w:eastAsia="微软雅黑"/>
          <w:sz w:val="24"/>
          <w:szCs w:val="24"/>
        </w:rPr>
        <w:t xml:space="preserve"> </w:t>
      </w:r>
      <w:r>
        <w:rPr>
          <w:rFonts w:hint="eastAsia" w:ascii="微软雅黑" w:hAnsi="微软雅黑" w:eastAsia="微软雅黑"/>
          <w:sz w:val="24"/>
          <w:szCs w:val="24"/>
        </w:rPr>
        <w:t>N</w:t>
      </w:r>
    </w:p>
    <w:p>
      <w:pPr>
        <w:spacing w:line="540" w:lineRule="exact"/>
        <w:rPr>
          <w:rFonts w:ascii="微软雅黑" w:hAnsi="微软雅黑" w:eastAsia="微软雅黑"/>
          <w:sz w:val="24"/>
          <w:szCs w:val="24"/>
        </w:rPr>
      </w:pPr>
      <w:r>
        <w:rPr>
          <w:rFonts w:ascii="微软雅黑" w:hAnsi="微软雅黑" w:eastAsia="微软雅黑"/>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218440</wp:posOffset>
                </wp:positionV>
                <wp:extent cx="1485900" cy="45085"/>
                <wp:effectExtent l="9525" t="12700" r="9525" b="8890"/>
                <wp:wrapNone/>
                <wp:docPr id="5" name="Rectangle 12"/>
                <wp:cNvGraphicFramePr/>
                <a:graphic xmlns:a="http://schemas.openxmlformats.org/drawingml/2006/main">
                  <a:graphicData uri="http://schemas.microsoft.com/office/word/2010/wordprocessingShape">
                    <wps:wsp>
                      <wps:cNvSpPr>
                        <a:spLocks noChangeArrowheads="1"/>
                      </wps:cNvSpPr>
                      <wps:spPr bwMode="auto">
                        <a:xfrm>
                          <a:off x="0" y="0"/>
                          <a:ext cx="1485900" cy="45085"/>
                        </a:xfrm>
                        <a:prstGeom prst="rect">
                          <a:avLst/>
                        </a:prstGeom>
                        <a:solidFill>
                          <a:srgbClr val="FF0000"/>
                        </a:solidFill>
                        <a:ln w="9525">
                          <a:solidFill>
                            <a:srgbClr val="FF00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0pt;margin-top:17.2pt;height:3.55pt;width:117pt;z-index:251667456;mso-width-relative:page;mso-height-relative:page;" fillcolor="#FF0000" filled="t" stroked="t" coordsize="21600,21600" o:gfxdata="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eaCxdcAAAAGAQAADwAAAAAAAAABACAAAAAiAAAAZHJzL2Rvd25yZXYueG1sUEsBAhQA&#10;FAAAAAgAh07iQDX9kHQsAgAAfQQAAA4AAAAAAAAAAQAgAAAAJgEAAGRycy9lMm9Eb2MueG1sUEsF&#10;BgAAAAAGAAYAWQEAAMQFAAAAAA==&#10;">
                <v:fill on="t" focussize="0,0"/>
                <v:stroke color="#FF0000" miterlimit="8" joinstyle="miter"/>
                <v:imagedata o:title=""/>
                <o:lock v:ext="edit" aspectratio="f"/>
                <v:textbox>
                  <w:txbxContent>
                    <w:p>
                      <w:pPr>
                        <w:jc w:val="center"/>
                      </w:pPr>
                    </w:p>
                  </w:txbxContent>
                </v:textbox>
              </v:rect>
            </w:pict>
          </mc:Fallback>
        </mc:AlternateContent>
      </w:r>
      <w:r>
        <w:rPr>
          <w:rFonts w:ascii="微软雅黑" w:hAnsi="微软雅黑" w:eastAsia="微软雅黑"/>
          <w:sz w:val="24"/>
          <w:szCs w:val="24"/>
        </w:rPr>
        <w:t xml:space="preserve">                     </w:t>
      </w:r>
      <w:r>
        <w:rPr>
          <w:rFonts w:hint="eastAsia" w:ascii="微软雅黑" w:hAnsi="微软雅黑" w:eastAsia="微软雅黑"/>
          <w:sz w:val="24"/>
          <w:szCs w:val="24"/>
        </w:rPr>
        <w:t xml:space="preserve">输出调光 </w:t>
      </w:r>
      <w:r>
        <w:rPr>
          <w:rFonts w:ascii="微软雅黑" w:hAnsi="微软雅黑" w:eastAsia="微软雅黑"/>
          <w:sz w:val="24"/>
          <w:szCs w:val="24"/>
        </w:rPr>
        <w:t>+</w:t>
      </w:r>
      <w:r>
        <w:rPr>
          <w:rFonts w:hint="eastAsia" w:ascii="微软雅黑" w:hAnsi="微软雅黑" w:eastAsia="微软雅黑"/>
          <w:sz w:val="24"/>
          <w:szCs w:val="24"/>
        </w:rPr>
        <w:t>（0-10V/PWM）</w:t>
      </w:r>
    </w:p>
    <w:p>
      <w:pPr>
        <w:spacing w:line="540" w:lineRule="exact"/>
        <w:rPr>
          <w:rFonts w:ascii="微软雅黑" w:hAnsi="微软雅黑" w:eastAsia="微软雅黑"/>
          <w:sz w:val="24"/>
          <w:szCs w:val="24"/>
        </w:rPr>
      </w:pPr>
      <w:r>
        <w:rPr>
          <w:rFonts w:ascii="微软雅黑" w:hAnsi="微软雅黑" w:eastAsia="微软雅黑"/>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212725</wp:posOffset>
                </wp:positionV>
                <wp:extent cx="1485900" cy="45085"/>
                <wp:effectExtent l="9525" t="6985" r="9525" b="5080"/>
                <wp:wrapNone/>
                <wp:docPr id="4" name="Rectangle 13"/>
                <wp:cNvGraphicFramePr/>
                <a:graphic xmlns:a="http://schemas.openxmlformats.org/drawingml/2006/main">
                  <a:graphicData uri="http://schemas.microsoft.com/office/word/2010/wordprocessingShape">
                    <wps:wsp>
                      <wps:cNvSpPr>
                        <a:spLocks noChangeArrowheads="1"/>
                      </wps:cNvSpPr>
                      <wps:spPr bwMode="auto">
                        <a:xfrm>
                          <a:off x="0" y="0"/>
                          <a:ext cx="1485900" cy="45085"/>
                        </a:xfrm>
                        <a:prstGeom prst="rect">
                          <a:avLst/>
                        </a:prstGeom>
                        <a:solidFill>
                          <a:srgbClr val="000000"/>
                        </a:solidFill>
                        <a:ln w="9525">
                          <a:solidFill>
                            <a:srgbClr val="0000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3" o:spid="_x0000_s1026" o:spt="1" style="position:absolute;left:0pt;margin-left:0pt;margin-top:16.75pt;height:3.55pt;width:117pt;z-index:251668480;mso-width-relative:page;mso-height-relative:page;" fillcolor="#000000" filled="t" stroked="t" coordsize="21600,21600" o:gfxdata="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UP4aNUAAAAGAQAADwAAAAAAAAABACAAAAAiAAAAZHJzL2Rvd25yZXYueG1sUEsBAhQAFAAAAAgA&#10;h07iQEEWTyQoAgAAfQQAAA4AAAAAAAAAAQAgAAAAJAEAAGRycy9lMm9Eb2MueG1sUEsFBgAAAAAG&#10;AAYAWQEAAL4FAAAAAA==&#10;">
                <v:fill on="t" focussize="0,0"/>
                <v:stroke color="#000000" miterlimit="8" joinstyle="miter"/>
                <v:imagedata o:title=""/>
                <o:lock v:ext="edit" aspectratio="f"/>
                <v:textbox>
                  <w:txbxContent>
                    <w:p>
                      <w:pPr>
                        <w:jc w:val="center"/>
                      </w:pPr>
                    </w:p>
                  </w:txbxContent>
                </v:textbox>
              </v:rect>
            </w:pict>
          </mc:Fallback>
        </mc:AlternateContent>
      </w:r>
      <w:r>
        <w:rPr>
          <w:rFonts w:ascii="微软雅黑" w:hAnsi="微软雅黑" w:eastAsia="微软雅黑"/>
          <w:sz w:val="24"/>
          <w:szCs w:val="24"/>
        </w:rPr>
        <w:t xml:space="preserve">                     </w:t>
      </w:r>
      <w:r>
        <w:rPr>
          <w:rFonts w:hint="eastAsia" w:ascii="微软雅黑" w:hAnsi="微软雅黑" w:eastAsia="微软雅黑"/>
          <w:sz w:val="24"/>
          <w:szCs w:val="24"/>
        </w:rPr>
        <w:t>输出调光</w:t>
      </w:r>
      <w:r>
        <w:rPr>
          <w:rFonts w:ascii="微软雅黑" w:hAnsi="微软雅黑" w:eastAsia="微软雅黑"/>
          <w:sz w:val="24"/>
          <w:szCs w:val="24"/>
        </w:rPr>
        <w:t xml:space="preserve"> -</w:t>
      </w:r>
      <w:r>
        <w:rPr>
          <w:rFonts w:hint="eastAsia" w:ascii="微软雅黑" w:hAnsi="微软雅黑" w:eastAsia="微软雅黑"/>
          <w:sz w:val="24"/>
          <w:szCs w:val="24"/>
        </w:rPr>
        <w:t xml:space="preserve"> （0-10V/PWM）</w:t>
      </w:r>
    </w:p>
    <w:p>
      <w:pPr>
        <w:widowControl/>
        <w:numPr>
          <w:ilvl w:val="0"/>
          <w:numId w:val="1"/>
        </w:numPr>
        <w:jc w:val="left"/>
        <w:rPr>
          <w:rFonts w:hint="eastAsia" w:ascii="微软雅黑" w:hAnsi="微软雅黑" w:eastAsia="微软雅黑"/>
          <w:b/>
          <w:bCs/>
          <w:kern w:val="44"/>
          <w:sz w:val="44"/>
          <w:szCs w:val="44"/>
          <w:lang w:val="en-US" w:eastAsia="zh-CN"/>
        </w:rPr>
      </w:pPr>
      <w:r>
        <w:rPr>
          <w:rFonts w:hint="eastAsia" w:ascii="微软雅黑" w:hAnsi="微软雅黑" w:eastAsia="微软雅黑"/>
          <w:b/>
          <w:bCs/>
          <w:kern w:val="44"/>
          <w:sz w:val="44"/>
          <w:szCs w:val="44"/>
          <w:lang w:val="en-US" w:eastAsia="zh-CN"/>
        </w:rPr>
        <w:t>灯杆实物布置方式</w:t>
      </w:r>
    </w:p>
    <w:p>
      <w:pPr>
        <w:widowControl/>
        <w:numPr>
          <w:numId w:val="0"/>
        </w:numPr>
        <w:jc w:val="left"/>
        <w:rPr>
          <w:rFonts w:hint="eastAsia" w:ascii="微软雅黑" w:hAnsi="微软雅黑" w:eastAsia="微软雅黑"/>
          <w:b/>
          <w:bCs/>
          <w:kern w:val="44"/>
          <w:sz w:val="44"/>
          <w:szCs w:val="44"/>
          <w:lang w:val="en-US" w:eastAsia="zh-CN"/>
        </w:rPr>
      </w:pPr>
      <w:r>
        <w:rPr>
          <w:sz w:val="44"/>
        </w:rPr>
        <mc:AlternateContent>
          <mc:Choice Requires="wps">
            <w:drawing>
              <wp:anchor distT="0" distB="0" distL="114300" distR="114300" simplePos="0" relativeHeight="251684864" behindDoc="0" locked="0" layoutInCell="1" allowOverlap="1">
                <wp:simplePos x="0" y="0"/>
                <wp:positionH relativeFrom="column">
                  <wp:posOffset>2776855</wp:posOffset>
                </wp:positionH>
                <wp:positionV relativeFrom="paragraph">
                  <wp:posOffset>3780790</wp:posOffset>
                </wp:positionV>
                <wp:extent cx="1632585" cy="318135"/>
                <wp:effectExtent l="0" t="0" r="5715" b="12065"/>
                <wp:wrapNone/>
                <wp:docPr id="19" name="文本框 19"/>
                <wp:cNvGraphicFramePr/>
                <a:graphic xmlns:a="http://schemas.openxmlformats.org/drawingml/2006/main">
                  <a:graphicData uri="http://schemas.microsoft.com/office/word/2010/wordprocessingShape">
                    <wps:wsp>
                      <wps:cNvSpPr txBox="1"/>
                      <wps:spPr>
                        <a:xfrm>
                          <a:off x="0" y="0"/>
                          <a:ext cx="1632585" cy="318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000000" w:themeColor="text1"/>
                                <w:sz w:val="22"/>
                                <w:szCs w:val="24"/>
                                <w:lang w:val="en-US" w:eastAsia="zh-CN"/>
                                <w14:textFill>
                                  <w14:solidFill>
                                    <w14:schemeClr w14:val="tx1"/>
                                  </w14:solidFill>
                                </w14:textFill>
                              </w:rPr>
                            </w:pPr>
                            <w:r>
                              <w:rPr>
                                <w:rFonts w:hint="eastAsia"/>
                                <w:b/>
                                <w:bCs/>
                                <w:color w:val="000000" w:themeColor="text1"/>
                                <w:sz w:val="22"/>
                                <w:szCs w:val="24"/>
                                <w:lang w:val="en-US" w:eastAsia="zh-CN"/>
                                <w14:textFill>
                                  <w14:solidFill>
                                    <w14:schemeClr w14:val="tx1"/>
                                  </w14:solidFill>
                                </w14:textFill>
                              </w:rPr>
                              <w:t>单灯控制器检修口接线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65pt;margin-top:297.7pt;height:25.05pt;width:128.55pt;z-index:251684864;mso-width-relative:page;mso-height-relative:page;" fillcolor="#FFFFFF [3201]" filled="t" stroked="f" coordsize="21600,21600" o:gfxdata="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Sbi71gAAAAsBAAAPAAAA&#10;AAAAAAEAIAAAACIAAABkcnMvZG93bnJldi54bWxQSwECFAAUAAAACACHTuJAT3jFBVACAACRBAAA&#10;DgAAAAAAAAABACAAAAAlAQAAZHJzL2Uyb0RvYy54bWxQSwUGAAAAAAYABgBZAQAA5wUAAAAA&#10;">
                <v:fill on="t" focussize="0,0"/>
                <v:stroke on="f" weight="0.5pt"/>
                <v:imagedata o:title=""/>
                <o:lock v:ext="edit" aspectratio="f"/>
                <v:textbox>
                  <w:txbxContent>
                    <w:p>
                      <w:pPr>
                        <w:rPr>
                          <w:rFonts w:hint="default" w:eastAsiaTheme="minorEastAsia"/>
                          <w:b/>
                          <w:bCs/>
                          <w:color w:val="000000" w:themeColor="text1"/>
                          <w:sz w:val="22"/>
                          <w:szCs w:val="24"/>
                          <w:lang w:val="en-US" w:eastAsia="zh-CN"/>
                          <w14:textFill>
                            <w14:solidFill>
                              <w14:schemeClr w14:val="tx1"/>
                            </w14:solidFill>
                          </w14:textFill>
                        </w:rPr>
                      </w:pPr>
                      <w:r>
                        <w:rPr>
                          <w:rFonts w:hint="eastAsia"/>
                          <w:b/>
                          <w:bCs/>
                          <w:color w:val="000000" w:themeColor="text1"/>
                          <w:sz w:val="22"/>
                          <w:szCs w:val="24"/>
                          <w:lang w:val="en-US" w:eastAsia="zh-CN"/>
                          <w14:textFill>
                            <w14:solidFill>
                              <w14:schemeClr w14:val="tx1"/>
                            </w14:solidFill>
                          </w14:textFill>
                        </w:rPr>
                        <w:t>单灯控制器检修口接线</w:t>
                      </w:r>
                    </w:p>
                  </w:txbxContent>
                </v:textbox>
              </v:shape>
            </w:pict>
          </mc:Fallback>
        </mc:AlternateContent>
      </w:r>
      <w:r>
        <w:rPr>
          <w:sz w:val="44"/>
        </w:rPr>
        <mc:AlternateContent>
          <mc:Choice Requires="wps">
            <w:drawing>
              <wp:anchor distT="0" distB="0" distL="114300" distR="114300" simplePos="0" relativeHeight="251670528" behindDoc="0" locked="0" layoutInCell="1" allowOverlap="1">
                <wp:simplePos x="0" y="0"/>
                <wp:positionH relativeFrom="column">
                  <wp:posOffset>478155</wp:posOffset>
                </wp:positionH>
                <wp:positionV relativeFrom="paragraph">
                  <wp:posOffset>3768090</wp:posOffset>
                </wp:positionV>
                <wp:extent cx="1632585" cy="318135"/>
                <wp:effectExtent l="0" t="0" r="5715" b="12065"/>
                <wp:wrapNone/>
                <wp:docPr id="17" name="文本框 17"/>
                <wp:cNvGraphicFramePr/>
                <a:graphic xmlns:a="http://schemas.openxmlformats.org/drawingml/2006/main">
                  <a:graphicData uri="http://schemas.microsoft.com/office/word/2010/wordprocessingShape">
                    <wps:wsp>
                      <wps:cNvSpPr txBox="1"/>
                      <wps:spPr>
                        <a:xfrm>
                          <a:off x="1252855" y="8975090"/>
                          <a:ext cx="1632585" cy="318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000000" w:themeColor="text1"/>
                                <w:sz w:val="22"/>
                                <w:szCs w:val="24"/>
                                <w:lang w:val="en-US" w:eastAsia="zh-CN"/>
                                <w14:textFill>
                                  <w14:solidFill>
                                    <w14:schemeClr w14:val="tx1"/>
                                  </w14:solidFill>
                                </w14:textFill>
                              </w:rPr>
                            </w:pPr>
                            <w:r>
                              <w:rPr>
                                <w:rFonts w:hint="eastAsia"/>
                                <w:b/>
                                <w:bCs/>
                                <w:color w:val="000000" w:themeColor="text1"/>
                                <w:sz w:val="22"/>
                                <w:szCs w:val="24"/>
                                <w:lang w:val="en-US" w:eastAsia="zh-CN"/>
                                <w14:textFill>
                                  <w14:solidFill>
                                    <w14:schemeClr w14:val="tx1"/>
                                  </w14:solidFill>
                                </w14:textFill>
                              </w:rPr>
                              <w:t>单灯控制器检修口接线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296.7pt;height:25.05pt;width:128.55pt;z-index:251670528;mso-width-relative:page;mso-height-relative:page;" fillcolor="#FFFFFF [3201]" filled="t" stroked="f" coordsize="21600,21600" o:gfxdata="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el/5HW&#10;AAAACgEAAA8AAAAAAAAAAQAgAAAAIgAAAGRycy9kb3ducmV2LnhtbFBLAQIUABQAAAAIAIdO4kDl&#10;SsTDWwIAAJ0EAAAOAAAAAAAAAAEAIAAAACUBAABkcnMvZTJvRG9jLnhtbFBLBQYAAAAABgAGAFkB&#10;AADyBQAAAAA=&#10;">
                <v:fill on="t" focussize="0,0"/>
                <v:stroke on="f" weight="0.5pt"/>
                <v:imagedata o:title=""/>
                <o:lock v:ext="edit" aspectratio="f"/>
                <v:textbox>
                  <w:txbxContent>
                    <w:p>
                      <w:pPr>
                        <w:rPr>
                          <w:rFonts w:hint="default" w:eastAsiaTheme="minorEastAsia"/>
                          <w:b/>
                          <w:bCs/>
                          <w:color w:val="000000" w:themeColor="text1"/>
                          <w:sz w:val="22"/>
                          <w:szCs w:val="24"/>
                          <w:lang w:val="en-US" w:eastAsia="zh-CN"/>
                          <w14:textFill>
                            <w14:solidFill>
                              <w14:schemeClr w14:val="tx1"/>
                            </w14:solidFill>
                          </w14:textFill>
                        </w:rPr>
                      </w:pPr>
                      <w:r>
                        <w:rPr>
                          <w:rFonts w:hint="eastAsia"/>
                          <w:b/>
                          <w:bCs/>
                          <w:color w:val="000000" w:themeColor="text1"/>
                          <w:sz w:val="22"/>
                          <w:szCs w:val="24"/>
                          <w:lang w:val="en-US" w:eastAsia="zh-CN"/>
                          <w14:textFill>
                            <w14:solidFill>
                              <w14:schemeClr w14:val="tx1"/>
                            </w14:solidFill>
                          </w14:textFill>
                        </w:rPr>
                        <w:t>单灯控制器检修口接线</w:t>
                      </w:r>
                    </w:p>
                  </w:txbxContent>
                </v:textbox>
              </v:shape>
            </w:pict>
          </mc:Fallback>
        </mc:AlternateContent>
      </w:r>
      <w:r>
        <w:rPr>
          <w:rFonts w:hint="eastAsia" w:ascii="微软雅黑" w:hAnsi="微软雅黑" w:eastAsia="微软雅黑"/>
          <w:b/>
          <w:bCs/>
          <w:kern w:val="44"/>
          <w:sz w:val="44"/>
          <w:szCs w:val="44"/>
          <w:lang w:val="en-US" w:eastAsia="zh-CN"/>
        </w:rPr>
        <w:drawing>
          <wp:inline distT="0" distB="0" distL="114300" distR="114300">
            <wp:extent cx="2602230" cy="3470275"/>
            <wp:effectExtent l="0" t="0" r="1270" b="9525"/>
            <wp:docPr id="13" name="图片 13" descr="微信图片_20210317160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3171603581"/>
                    <pic:cNvPicPr>
                      <a:picLocks noChangeAspect="1"/>
                    </pic:cNvPicPr>
                  </pic:nvPicPr>
                  <pic:blipFill>
                    <a:blip r:embed="rId9"/>
                    <a:stretch>
                      <a:fillRect/>
                    </a:stretch>
                  </pic:blipFill>
                  <pic:spPr>
                    <a:xfrm>
                      <a:off x="0" y="0"/>
                      <a:ext cx="2602230" cy="3470275"/>
                    </a:xfrm>
                    <a:prstGeom prst="rect">
                      <a:avLst/>
                    </a:prstGeom>
                  </pic:spPr>
                </pic:pic>
              </a:graphicData>
            </a:graphic>
          </wp:inline>
        </w:drawing>
      </w:r>
      <w:r>
        <w:rPr>
          <w:rFonts w:hint="eastAsia" w:ascii="微软雅黑" w:hAnsi="微软雅黑" w:eastAsia="微软雅黑"/>
          <w:b/>
          <w:bCs/>
          <w:kern w:val="44"/>
          <w:sz w:val="44"/>
          <w:szCs w:val="44"/>
          <w:lang w:val="en-US" w:eastAsia="zh-CN"/>
        </w:rPr>
        <w:drawing>
          <wp:inline distT="0" distB="0" distL="114300" distR="114300">
            <wp:extent cx="2026285" cy="3602990"/>
            <wp:effectExtent l="0" t="0" r="5715" b="3810"/>
            <wp:docPr id="3" name="图片 3" descr="微信图片_20210317160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171603584"/>
                    <pic:cNvPicPr>
                      <a:picLocks noChangeAspect="1"/>
                    </pic:cNvPicPr>
                  </pic:nvPicPr>
                  <pic:blipFill>
                    <a:blip r:embed="rId10"/>
                    <a:stretch>
                      <a:fillRect/>
                    </a:stretch>
                  </pic:blipFill>
                  <pic:spPr>
                    <a:xfrm>
                      <a:off x="0" y="0"/>
                      <a:ext cx="2026285" cy="3602990"/>
                    </a:xfrm>
                    <a:prstGeom prst="rect">
                      <a:avLst/>
                    </a:prstGeom>
                  </pic:spPr>
                </pic:pic>
              </a:graphicData>
            </a:graphic>
          </wp:inline>
        </w:drawing>
      </w:r>
    </w:p>
    <w:p>
      <w:pPr>
        <w:widowControl/>
        <w:numPr>
          <w:numId w:val="0"/>
        </w:numPr>
        <w:jc w:val="left"/>
        <w:rPr>
          <w:rFonts w:hint="eastAsia" w:ascii="微软雅黑" w:hAnsi="微软雅黑" w:eastAsia="微软雅黑"/>
          <w:b/>
          <w:bCs/>
          <w:kern w:val="44"/>
          <w:sz w:val="44"/>
          <w:szCs w:val="44"/>
          <w:lang w:val="en-US" w:eastAsia="zh-CN"/>
        </w:rPr>
      </w:pPr>
      <w:r>
        <w:rPr>
          <w:rFonts w:hint="eastAsia" w:ascii="微软雅黑" w:hAnsi="微软雅黑" w:eastAsia="微软雅黑"/>
          <w:b/>
          <w:bCs/>
          <w:kern w:val="44"/>
          <w:sz w:val="44"/>
          <w:szCs w:val="44"/>
          <w:lang w:val="en-US" w:eastAsia="zh-CN"/>
        </w:rPr>
        <w:drawing>
          <wp:inline distT="0" distB="0" distL="114300" distR="114300">
            <wp:extent cx="2324100" cy="3467100"/>
            <wp:effectExtent l="0" t="0" r="0" b="0"/>
            <wp:docPr id="14" name="图片 14" descr="微信图片_2021031716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317160358"/>
                    <pic:cNvPicPr>
                      <a:picLocks noChangeAspect="1"/>
                    </pic:cNvPicPr>
                  </pic:nvPicPr>
                  <pic:blipFill>
                    <a:blip r:embed="rId11"/>
                    <a:stretch>
                      <a:fillRect/>
                    </a:stretch>
                  </pic:blipFill>
                  <pic:spPr>
                    <a:xfrm>
                      <a:off x="0" y="0"/>
                      <a:ext cx="2324100" cy="3467100"/>
                    </a:xfrm>
                    <a:prstGeom prst="rect">
                      <a:avLst/>
                    </a:prstGeom>
                  </pic:spPr>
                </pic:pic>
              </a:graphicData>
            </a:graphic>
          </wp:inline>
        </w:drawing>
      </w:r>
      <w:r>
        <w:rPr>
          <w:rFonts w:hint="eastAsia" w:ascii="微软雅黑" w:hAnsi="微软雅黑" w:eastAsia="微软雅黑"/>
          <w:b/>
          <w:bCs/>
          <w:kern w:val="44"/>
          <w:sz w:val="44"/>
          <w:szCs w:val="44"/>
          <w:lang w:val="en-US" w:eastAsia="zh-CN"/>
        </w:rPr>
        <w:drawing>
          <wp:inline distT="0" distB="0" distL="114300" distR="114300">
            <wp:extent cx="2600325" cy="3471545"/>
            <wp:effectExtent l="0" t="0" r="3175" b="8255"/>
            <wp:docPr id="12" name="图片 12" descr="微信图片_20210317160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3171603582"/>
                    <pic:cNvPicPr>
                      <a:picLocks noChangeAspect="1"/>
                    </pic:cNvPicPr>
                  </pic:nvPicPr>
                  <pic:blipFill>
                    <a:blip r:embed="rId12"/>
                    <a:stretch>
                      <a:fillRect/>
                    </a:stretch>
                  </pic:blipFill>
                  <pic:spPr>
                    <a:xfrm>
                      <a:off x="0" y="0"/>
                      <a:ext cx="2600325" cy="3471545"/>
                    </a:xfrm>
                    <a:prstGeom prst="rect">
                      <a:avLst/>
                    </a:prstGeom>
                  </pic:spPr>
                </pic:pic>
              </a:graphicData>
            </a:graphic>
          </wp:inline>
        </w:drawing>
      </w:r>
    </w:p>
    <w:p>
      <w:pPr>
        <w:widowControl/>
        <w:numPr>
          <w:numId w:val="0"/>
        </w:numPr>
        <w:jc w:val="left"/>
        <w:rPr>
          <w:rFonts w:hint="eastAsia" w:ascii="微软雅黑" w:hAnsi="微软雅黑" w:eastAsia="微软雅黑"/>
          <w:b/>
          <w:bCs/>
          <w:kern w:val="44"/>
          <w:sz w:val="44"/>
          <w:szCs w:val="44"/>
          <w:lang w:val="en-US" w:eastAsia="zh-CN"/>
        </w:rPr>
      </w:pPr>
      <w:r>
        <w:rPr>
          <w:sz w:val="44"/>
        </w:rPr>
        <mc:AlternateContent>
          <mc:Choice Requires="wps">
            <w:drawing>
              <wp:anchor distT="0" distB="0" distL="114300" distR="114300" simplePos="0" relativeHeight="251699200" behindDoc="0" locked="0" layoutInCell="1" allowOverlap="1">
                <wp:simplePos x="0" y="0"/>
                <wp:positionH relativeFrom="column">
                  <wp:posOffset>2840355</wp:posOffset>
                </wp:positionH>
                <wp:positionV relativeFrom="paragraph">
                  <wp:posOffset>156845</wp:posOffset>
                </wp:positionV>
                <wp:extent cx="2221865" cy="285750"/>
                <wp:effectExtent l="0" t="0" r="635" b="6350"/>
                <wp:wrapNone/>
                <wp:docPr id="20" name="文本框 20"/>
                <wp:cNvGraphicFramePr/>
                <a:graphic xmlns:a="http://schemas.openxmlformats.org/drawingml/2006/main">
                  <a:graphicData uri="http://schemas.microsoft.com/office/word/2010/wordprocessingShape">
                    <wps:wsp>
                      <wps:cNvSpPr txBox="1"/>
                      <wps:spPr>
                        <a:xfrm>
                          <a:off x="0" y="0"/>
                          <a:ext cx="222186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2"/>
                                <w:szCs w:val="24"/>
                                <w:lang w:val="en-US" w:eastAsia="zh-CN"/>
                              </w:rPr>
                            </w:pPr>
                            <w:r>
                              <w:rPr>
                                <w:rFonts w:hint="eastAsia"/>
                                <w:b/>
                                <w:bCs/>
                                <w:sz w:val="22"/>
                                <w:szCs w:val="24"/>
                                <w:lang w:val="en-US" w:eastAsia="zh-CN"/>
                              </w:rPr>
                              <w:t>单灯控制器记录条码和灯杆信息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5pt;margin-top:12.35pt;height:22.5pt;width:174.95pt;z-index:251699200;mso-width-relative:page;mso-height-relative:page;" fillcolor="#FFFFFF [3201]" filled="t" stroked="f" coordsize="21600,21600" o:gfxdata="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1D43dQAAAAIAQAADwAAAAAA&#10;AAABACAAAAAiAAAAZHJzL2Rvd25yZXYueG1sUEsBAhQAFAAAAAgAh07iQLUPI2hQAgAAkQQAAA4A&#10;AAAAAAAAAQAgAAAAIwEAAGRycy9lMm9Eb2MueG1sUEsFBgAAAAAGAAYAWQEAAOUFAAAAAA==&#10;">
                <v:fill on="t" focussize="0,0"/>
                <v:stroke on="f" weight="0.5pt"/>
                <v:imagedata o:title=""/>
                <o:lock v:ext="edit" aspectratio="f"/>
                <v:textbox>
                  <w:txbxContent>
                    <w:p>
                      <w:pPr>
                        <w:rPr>
                          <w:rFonts w:hint="default" w:eastAsiaTheme="minorEastAsia"/>
                          <w:b/>
                          <w:bCs/>
                          <w:sz w:val="22"/>
                          <w:szCs w:val="24"/>
                          <w:lang w:val="en-US" w:eastAsia="zh-CN"/>
                        </w:rPr>
                      </w:pPr>
                      <w:r>
                        <w:rPr>
                          <w:rFonts w:hint="eastAsia"/>
                          <w:b/>
                          <w:bCs/>
                          <w:sz w:val="22"/>
                          <w:szCs w:val="24"/>
                          <w:lang w:val="en-US" w:eastAsia="zh-CN"/>
                        </w:rPr>
                        <w:t>单灯控制器记录条码和灯杆信息</w:t>
                      </w:r>
                    </w:p>
                  </w:txbxContent>
                </v:textbox>
              </v:shape>
            </w:pict>
          </mc:Fallback>
        </mc:AlternateContent>
      </w:r>
      <w:r>
        <w:rPr>
          <w:sz w:val="44"/>
        </w:rPr>
        <mc:AlternateContent>
          <mc:Choice Requires="wps">
            <w:drawing>
              <wp:anchor distT="0" distB="0" distL="114300" distR="114300" simplePos="0" relativeHeight="251671552" behindDoc="0" locked="0" layoutInCell="1" allowOverlap="1">
                <wp:simplePos x="0" y="0"/>
                <wp:positionH relativeFrom="column">
                  <wp:posOffset>281305</wp:posOffset>
                </wp:positionH>
                <wp:positionV relativeFrom="paragraph">
                  <wp:posOffset>163195</wp:posOffset>
                </wp:positionV>
                <wp:extent cx="1733550" cy="285750"/>
                <wp:effectExtent l="0" t="0" r="6350" b="6350"/>
                <wp:wrapNone/>
                <wp:docPr id="18" name="文本框 18"/>
                <wp:cNvGraphicFramePr/>
                <a:graphic xmlns:a="http://schemas.openxmlformats.org/drawingml/2006/main">
                  <a:graphicData uri="http://schemas.microsoft.com/office/word/2010/wordprocessingShape">
                    <wps:wsp>
                      <wps:cNvSpPr txBox="1"/>
                      <wps:spPr>
                        <a:xfrm>
                          <a:off x="4199255" y="8956040"/>
                          <a:ext cx="1733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2"/>
                                <w:szCs w:val="24"/>
                                <w:lang w:val="en-US" w:eastAsia="zh-CN"/>
                              </w:rPr>
                            </w:pPr>
                            <w:r>
                              <w:rPr>
                                <w:rFonts w:hint="eastAsia"/>
                                <w:b/>
                                <w:bCs/>
                                <w:sz w:val="22"/>
                                <w:szCs w:val="24"/>
                                <w:lang w:val="en-US" w:eastAsia="zh-CN"/>
                              </w:rPr>
                              <w:t>单灯控制器放入检修口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12.85pt;height:22.5pt;width:136.5pt;z-index:251671552;mso-width-relative:page;mso-height-relative:page;" fillcolor="#FFFFFF [3201]" filled="t" stroked="f" coordsize="21600,21600" o:gfxdata="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Cz+PdQA&#10;AAAIAQAADwAAAAAAAAABACAAAAAiAAAAZHJzL2Rvd25yZXYueG1sUEsBAhQAFAAAAAgAh07iQC6/&#10;XzhcAgAAnQQAAA4AAAAAAAAAAQAgAAAAIwEAAGRycy9lMm9Eb2MueG1sUEsFBgAAAAAGAAYAWQEA&#10;APEFAAAAAA==&#10;">
                <v:fill on="t" focussize="0,0"/>
                <v:stroke on="f" weight="0.5pt"/>
                <v:imagedata o:title=""/>
                <o:lock v:ext="edit" aspectratio="f"/>
                <v:textbox>
                  <w:txbxContent>
                    <w:p>
                      <w:pPr>
                        <w:rPr>
                          <w:rFonts w:hint="default" w:eastAsiaTheme="minorEastAsia"/>
                          <w:b/>
                          <w:bCs/>
                          <w:sz w:val="22"/>
                          <w:szCs w:val="24"/>
                          <w:lang w:val="en-US" w:eastAsia="zh-CN"/>
                        </w:rPr>
                      </w:pPr>
                      <w:r>
                        <w:rPr>
                          <w:rFonts w:hint="eastAsia"/>
                          <w:b/>
                          <w:bCs/>
                          <w:sz w:val="22"/>
                          <w:szCs w:val="24"/>
                          <w:lang w:val="en-US" w:eastAsia="zh-CN"/>
                        </w:rPr>
                        <w:t>单灯控制器放入检修口</w:t>
                      </w:r>
                    </w:p>
                  </w:txbxContent>
                </v:textbox>
              </v:shape>
            </w:pict>
          </mc:Fallback>
        </mc:AlternateContent>
      </w:r>
    </w:p>
    <w:p>
      <w:pPr>
        <w:widowControl/>
        <w:numPr>
          <w:numId w:val="0"/>
        </w:numPr>
        <w:jc w:val="left"/>
        <w:rPr>
          <w:rFonts w:hint="eastAsia" w:ascii="微软雅黑" w:hAnsi="微软雅黑" w:eastAsia="微软雅黑"/>
          <w:b/>
          <w:bCs/>
          <w:kern w:val="44"/>
          <w:sz w:val="44"/>
          <w:szCs w:val="44"/>
          <w:lang w:val="en-US" w:eastAsia="zh-CN"/>
        </w:rPr>
      </w:pPr>
      <w:r>
        <w:rPr>
          <w:sz w:val="44"/>
        </w:rPr>
        <mc:AlternateContent>
          <mc:Choice Requires="wps">
            <w:drawing>
              <wp:anchor distT="0" distB="0" distL="114300" distR="114300" simplePos="0" relativeHeight="251742208" behindDoc="0" locked="0" layoutInCell="1" allowOverlap="1">
                <wp:simplePos x="0" y="0"/>
                <wp:positionH relativeFrom="column">
                  <wp:posOffset>2719705</wp:posOffset>
                </wp:positionH>
                <wp:positionV relativeFrom="paragraph">
                  <wp:posOffset>1149350</wp:posOffset>
                </wp:positionV>
                <wp:extent cx="2857500" cy="1791335"/>
                <wp:effectExtent l="0" t="0" r="0" b="12065"/>
                <wp:wrapNone/>
                <wp:docPr id="22" name="文本框 22"/>
                <wp:cNvGraphicFramePr/>
                <a:graphic xmlns:a="http://schemas.openxmlformats.org/drawingml/2006/main">
                  <a:graphicData uri="http://schemas.microsoft.com/office/word/2010/wordprocessingShape">
                    <wps:wsp>
                      <wps:cNvSpPr txBox="1"/>
                      <wps:spPr>
                        <a:xfrm>
                          <a:off x="3951605" y="5405120"/>
                          <a:ext cx="2857500" cy="1791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此类灯杆杆体安装吸盘天线需在灯杆上钻孔，天线的SAM螺母从钻孔上穿入，连至灯控器天线接口。</w:t>
                            </w:r>
                          </w:p>
                          <w:p>
                            <w:pPr>
                              <w:rPr>
                                <w:rFonts w:hint="default"/>
                                <w:lang w:val="en-US" w:eastAsia="zh-CN"/>
                              </w:rPr>
                            </w:pPr>
                            <w:r>
                              <w:rPr>
                                <w:rFonts w:hint="eastAsia"/>
                                <w:lang w:val="en-US" w:eastAsia="zh-CN"/>
                              </w:rPr>
                              <w:t>单灯控制器固定于灯杆检修口内，接线理顺并用扎带固定。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15pt;margin-top:90.5pt;height:141.05pt;width:225pt;z-index:251742208;mso-width-relative:page;mso-height-relative:page;" fillcolor="#FFFFFF [3201]" filled="t" stroked="f" coordsize="21600,21600" o:gfxdata="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0vp&#10;r9UAAAALAQAADwAAAAAAAAABACAAAAAiAAAAZHJzL2Rvd25yZXYueG1sUEsBAhQAFAAAAAgAh07i&#10;QPG8rf1eAgAAngQAAA4AAAAAAAAAAQAgAAAAJAEAAGRycy9lMm9Eb2MueG1sUEsFBgAAAAAGAAYA&#10;WQEAAPQFAAAAAA==&#10;">
                <v:fill on="t" focussize="0,0"/>
                <v:stroke on="f" weight="0.5pt"/>
                <v:imagedata o:title=""/>
                <o:lock v:ext="edit" aspectratio="f"/>
                <v:textbox>
                  <w:txbxContent>
                    <w:p>
                      <w:pPr>
                        <w:rPr>
                          <w:rFonts w:hint="eastAsia"/>
                          <w:lang w:val="en-US" w:eastAsia="zh-CN"/>
                        </w:rPr>
                      </w:pPr>
                      <w:r>
                        <w:rPr>
                          <w:rFonts w:hint="eastAsia"/>
                          <w:lang w:val="en-US" w:eastAsia="zh-CN"/>
                        </w:rPr>
                        <w:t>此类灯杆杆体安装吸盘天线需在灯杆上钻孔，天线的SAM螺母从钻孔上穿入，连至灯控器天线接口。</w:t>
                      </w:r>
                    </w:p>
                    <w:p>
                      <w:pPr>
                        <w:rPr>
                          <w:rFonts w:hint="default"/>
                          <w:lang w:val="en-US" w:eastAsia="zh-CN"/>
                        </w:rPr>
                      </w:pPr>
                      <w:r>
                        <w:rPr>
                          <w:rFonts w:hint="eastAsia"/>
                          <w:lang w:val="en-US" w:eastAsia="zh-CN"/>
                        </w:rPr>
                        <w:t>单灯控制器固定于灯杆检修口内，接线理顺并用扎带固定。</w:t>
                      </w:r>
                    </w:p>
                  </w:txbxContent>
                </v:textbox>
              </v:shape>
            </w:pict>
          </mc:Fallback>
        </mc:AlternateContent>
      </w:r>
      <w:r>
        <w:rPr>
          <w:rFonts w:hint="eastAsia" w:ascii="微软雅黑" w:hAnsi="微软雅黑" w:eastAsia="微软雅黑"/>
          <w:b/>
          <w:bCs/>
          <w:kern w:val="44"/>
          <w:sz w:val="44"/>
          <w:szCs w:val="44"/>
          <w:lang w:val="en-US" w:eastAsia="zh-CN"/>
        </w:rPr>
        <w:drawing>
          <wp:inline distT="0" distB="0" distL="114300" distR="114300">
            <wp:extent cx="2159000" cy="3840480"/>
            <wp:effectExtent l="0" t="0" r="0" b="7620"/>
            <wp:docPr id="11" name="图片 11" descr="微信图片_20210317160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3171603583"/>
                    <pic:cNvPicPr>
                      <a:picLocks noChangeAspect="1"/>
                    </pic:cNvPicPr>
                  </pic:nvPicPr>
                  <pic:blipFill>
                    <a:blip r:embed="rId13"/>
                    <a:stretch>
                      <a:fillRect/>
                    </a:stretch>
                  </pic:blipFill>
                  <pic:spPr>
                    <a:xfrm>
                      <a:off x="0" y="0"/>
                      <a:ext cx="2159000" cy="3840480"/>
                    </a:xfrm>
                    <a:prstGeom prst="rect">
                      <a:avLst/>
                    </a:prstGeom>
                  </pic:spPr>
                </pic:pic>
              </a:graphicData>
            </a:graphic>
          </wp:inline>
        </w:drawing>
      </w:r>
      <w:r>
        <w:rPr>
          <w:rFonts w:hint="eastAsia" w:ascii="微软雅黑" w:hAnsi="微软雅黑" w:eastAsia="微软雅黑"/>
          <w:b/>
          <w:bCs/>
          <w:kern w:val="44"/>
          <w:sz w:val="44"/>
          <w:szCs w:val="44"/>
          <w:lang w:val="en-US" w:eastAsia="zh-CN"/>
        </w:rPr>
        <w:t xml:space="preserve">  </w:t>
      </w:r>
    </w:p>
    <w:p>
      <w:pPr>
        <w:widowControl/>
        <w:numPr>
          <w:numId w:val="0"/>
        </w:numPr>
        <w:jc w:val="left"/>
        <w:rPr>
          <w:rFonts w:hint="default" w:ascii="微软雅黑" w:hAnsi="微软雅黑" w:eastAsia="微软雅黑"/>
          <w:b/>
          <w:bCs/>
          <w:kern w:val="44"/>
          <w:sz w:val="44"/>
          <w:szCs w:val="44"/>
          <w:lang w:val="en-US" w:eastAsia="zh-CN"/>
        </w:rPr>
      </w:pPr>
      <w:r>
        <w:rPr>
          <w:sz w:val="44"/>
        </w:rPr>
        <mc:AlternateContent>
          <mc:Choice Requires="wps">
            <w:drawing>
              <wp:anchor distT="0" distB="0" distL="114300" distR="114300" simplePos="0" relativeHeight="251741184" behindDoc="0" locked="0" layoutInCell="1" allowOverlap="1">
                <wp:simplePos x="0" y="0"/>
                <wp:positionH relativeFrom="column">
                  <wp:posOffset>-48895</wp:posOffset>
                </wp:positionH>
                <wp:positionV relativeFrom="paragraph">
                  <wp:posOffset>51435</wp:posOffset>
                </wp:positionV>
                <wp:extent cx="2328545" cy="285750"/>
                <wp:effectExtent l="0" t="0" r="8255" b="6350"/>
                <wp:wrapNone/>
                <wp:docPr id="21" name="文本框 21"/>
                <wp:cNvGraphicFramePr/>
                <a:graphic xmlns:a="http://schemas.openxmlformats.org/drawingml/2006/main">
                  <a:graphicData uri="http://schemas.microsoft.com/office/word/2010/wordprocessingShape">
                    <wps:wsp>
                      <wps:cNvSpPr txBox="1"/>
                      <wps:spPr>
                        <a:xfrm>
                          <a:off x="0" y="0"/>
                          <a:ext cx="232854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2"/>
                                <w:szCs w:val="24"/>
                                <w:lang w:val="en-US" w:eastAsia="zh-CN"/>
                              </w:rPr>
                            </w:pPr>
                            <w:r>
                              <w:rPr>
                                <w:rFonts w:hint="eastAsia"/>
                                <w:b/>
                                <w:bCs/>
                                <w:sz w:val="22"/>
                                <w:szCs w:val="24"/>
                                <w:lang w:val="en-US" w:eastAsia="zh-CN"/>
                              </w:rPr>
                              <w:t>单灯控制器天线伸出杆体外并固定支架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4.05pt;height:22.5pt;width:183.35pt;z-index:251741184;mso-width-relative:page;mso-height-relative:page;" fillcolor="#FFFFFF [3201]" filled="t" stroked="f" coordsize="21600,21600" o:gfxdata="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tBSaNQAAAAHAQAADwAAAAAA&#10;AAABACAAAAAiAAAAZHJzL2Rvd25yZXYueG1sUEsBAhQAFAAAAAgAh07iQA+l8WpQAgAAkQQAAA4A&#10;AAAAAAAAAQAgAAAAIwEAAGRycy9lMm9Eb2MueG1sUEsFBgAAAAAGAAYAWQEAAOUFAAAAAA==&#10;">
                <v:fill on="t" focussize="0,0"/>
                <v:stroke on="f" weight="0.5pt"/>
                <v:imagedata o:title=""/>
                <o:lock v:ext="edit" aspectratio="f"/>
                <v:textbox>
                  <w:txbxContent>
                    <w:p>
                      <w:pPr>
                        <w:rPr>
                          <w:rFonts w:hint="default" w:eastAsiaTheme="minorEastAsia"/>
                          <w:b/>
                          <w:bCs/>
                          <w:sz w:val="22"/>
                          <w:szCs w:val="24"/>
                          <w:lang w:val="en-US" w:eastAsia="zh-CN"/>
                        </w:rPr>
                      </w:pPr>
                      <w:r>
                        <w:rPr>
                          <w:rFonts w:hint="eastAsia"/>
                          <w:b/>
                          <w:bCs/>
                          <w:sz w:val="22"/>
                          <w:szCs w:val="24"/>
                          <w:lang w:val="en-US" w:eastAsia="zh-CN"/>
                        </w:rPr>
                        <w:t>单灯控制器天线伸出杆体外并固定支架</w:t>
                      </w:r>
                    </w:p>
                  </w:txbxContent>
                </v:textbox>
              </v:shape>
            </w:pict>
          </mc:Fallback>
        </mc:AlternateContent>
      </w:r>
    </w:p>
    <w:p>
      <w:pPr>
        <w:pStyle w:val="2"/>
        <w:numPr>
          <w:numId w:val="0"/>
        </w:numPr>
      </w:pPr>
      <w:bookmarkStart w:id="10" w:name="_Toc12051"/>
      <w:r>
        <w:rPr>
          <w:rFonts w:hint="eastAsia" w:ascii="微软雅黑" w:hAnsi="微软雅黑" w:eastAsia="微软雅黑"/>
          <w:lang w:val="en-US" w:eastAsia="zh-CN"/>
        </w:rPr>
        <w:t>七、</w:t>
      </w:r>
      <w:r>
        <w:rPr>
          <w:rFonts w:hint="eastAsia" w:ascii="微软雅黑" w:hAnsi="微软雅黑" w:eastAsia="微软雅黑"/>
        </w:rPr>
        <w:t>非责任承担</w:t>
      </w:r>
      <w:bookmarkEnd w:id="10"/>
    </w:p>
    <w:p>
      <w:pPr>
        <w:pStyle w:val="11"/>
        <w:ind w:left="142" w:firstLine="565" w:firstLineChars="202"/>
        <w:rPr>
          <w:rFonts w:ascii="微软雅黑" w:hAnsi="微软雅黑" w:eastAsia="微软雅黑"/>
          <w:sz w:val="28"/>
          <w:szCs w:val="28"/>
        </w:rPr>
      </w:pPr>
      <w:r>
        <w:rPr>
          <w:rFonts w:hint="eastAsia" w:ascii="微软雅黑" w:hAnsi="微软雅黑" w:eastAsia="微软雅黑"/>
          <w:sz w:val="28"/>
          <w:szCs w:val="28"/>
        </w:rPr>
        <w:t>由于违反本说明书，或由非指定人员提供维修、维护服务，造成不能正常使用、错误安装等情况，本公司不承担任何责任。</w:t>
      </w:r>
    </w:p>
    <w:p>
      <w:pPr>
        <w:pStyle w:val="11"/>
        <w:ind w:left="142" w:firstLine="565" w:firstLineChars="202"/>
        <w:rPr>
          <w:rFonts w:ascii="微软雅黑" w:hAnsi="微软雅黑" w:eastAsia="微软雅黑"/>
          <w:sz w:val="28"/>
          <w:szCs w:val="28"/>
        </w:rPr>
      </w:pPr>
      <w:r>
        <w:rPr>
          <w:rFonts w:hint="eastAsia" w:ascii="微软雅黑" w:hAnsi="微软雅黑" w:eastAsia="微软雅黑"/>
          <w:sz w:val="28"/>
          <w:szCs w:val="28"/>
        </w:rPr>
        <w:t>控制器被打开外壳后，质量保证即日失效。</w:t>
      </w:r>
    </w:p>
    <w:p>
      <w:pPr>
        <w:pStyle w:val="11"/>
        <w:ind w:left="142" w:firstLine="565" w:firstLineChars="202"/>
        <w:rPr>
          <w:rFonts w:ascii="微软雅黑" w:hAnsi="微软雅黑" w:eastAsia="微软雅黑"/>
          <w:sz w:val="28"/>
          <w:szCs w:val="28"/>
        </w:rPr>
      </w:pPr>
    </w:p>
    <w:p>
      <w:pPr>
        <w:pStyle w:val="11"/>
        <w:ind w:left="142" w:firstLine="565" w:firstLineChars="202"/>
        <w:rPr>
          <w:rFonts w:ascii="微软雅黑" w:hAnsi="微软雅黑" w:eastAsia="微软雅黑"/>
          <w:sz w:val="28"/>
          <w:szCs w:val="28"/>
        </w:rPr>
      </w:pPr>
    </w:p>
    <w:p>
      <w:pPr>
        <w:pStyle w:val="11"/>
        <w:ind w:left="142" w:firstLine="565" w:firstLineChars="202"/>
        <w:rPr>
          <w:rFonts w:ascii="微软雅黑" w:hAnsi="微软雅黑" w:eastAsia="微软雅黑"/>
          <w:sz w:val="28"/>
          <w:szCs w:val="28"/>
        </w:rPr>
      </w:pPr>
    </w:p>
    <w:p>
      <w:pPr>
        <w:pStyle w:val="2"/>
        <w:rPr>
          <w:rFonts w:ascii="微软雅黑" w:hAnsi="微软雅黑" w:eastAsia="微软雅黑"/>
        </w:rPr>
      </w:pPr>
      <w:bookmarkStart w:id="11" w:name="_Toc27391"/>
      <w:r>
        <w:rPr>
          <w:rFonts w:hint="eastAsia" w:ascii="微软雅黑" w:hAnsi="微软雅黑" w:eastAsia="微软雅黑"/>
          <w:lang w:val="en-US" w:eastAsia="zh-CN"/>
        </w:rPr>
        <w:t>八</w:t>
      </w:r>
      <w:r>
        <w:rPr>
          <w:rFonts w:hint="eastAsia" w:ascii="微软雅黑" w:hAnsi="微软雅黑" w:eastAsia="微软雅黑"/>
        </w:rPr>
        <w:t>、技术支持</w:t>
      </w:r>
      <w:bookmarkEnd w:id="11"/>
    </w:p>
    <w:p>
      <w:pPr>
        <w:pStyle w:val="11"/>
        <w:ind w:left="-2" w:leftChars="-1" w:firstLine="705" w:firstLineChars="252"/>
        <w:jc w:val="left"/>
        <w:rPr>
          <w:rFonts w:ascii="微软雅黑" w:hAnsi="微软雅黑" w:eastAsia="微软雅黑"/>
          <w:sz w:val="28"/>
          <w:szCs w:val="28"/>
        </w:rPr>
      </w:pPr>
      <w:r>
        <w:rPr>
          <w:rFonts w:hint="eastAsia" w:ascii="微软雅黑" w:hAnsi="微软雅黑" w:eastAsia="微软雅黑"/>
          <w:sz w:val="28"/>
          <w:szCs w:val="28"/>
        </w:rPr>
        <w:t>如有任何技术及应用问题，请联系本公司技术人员</w:t>
      </w:r>
    </w:p>
    <w:p>
      <w:pPr>
        <w:pStyle w:val="11"/>
        <w:ind w:left="-2" w:leftChars="-1" w:firstLine="708" w:firstLineChars="253"/>
        <w:jc w:val="left"/>
        <w:rPr>
          <w:rFonts w:ascii="微软雅黑" w:hAnsi="微软雅黑" w:eastAsia="微软雅黑"/>
          <w:sz w:val="28"/>
          <w:szCs w:val="28"/>
        </w:rPr>
      </w:pPr>
      <w:r>
        <w:rPr>
          <w:rFonts w:hint="eastAsia" w:ascii="微软雅黑" w:hAnsi="微软雅黑" w:eastAsia="微软雅黑"/>
          <w:sz w:val="28"/>
          <w:szCs w:val="28"/>
        </w:rPr>
        <w:t>上海顺舟智能科技股份有限公司</w:t>
      </w:r>
    </w:p>
    <w:p>
      <w:pPr>
        <w:pStyle w:val="11"/>
        <w:ind w:left="-2" w:leftChars="-1" w:firstLine="708" w:firstLineChars="253"/>
        <w:jc w:val="left"/>
        <w:rPr>
          <w:rFonts w:ascii="微软雅黑" w:hAnsi="微软雅黑" w:eastAsia="微软雅黑"/>
          <w:sz w:val="28"/>
          <w:szCs w:val="28"/>
        </w:rPr>
      </w:pPr>
      <w:r>
        <w:rPr>
          <w:rFonts w:hint="eastAsia" w:ascii="微软雅黑" w:hAnsi="微软雅黑" w:eastAsia="微软雅黑"/>
          <w:sz w:val="28"/>
          <w:szCs w:val="28"/>
        </w:rPr>
        <w:t>地址 Add:上海浦东盛荣路88弄盛大源创谷1号楼6F</w:t>
      </w:r>
    </w:p>
    <w:p>
      <w:pPr>
        <w:pStyle w:val="11"/>
        <w:ind w:left="-2" w:leftChars="-1" w:firstLine="708" w:firstLineChars="253"/>
        <w:jc w:val="left"/>
        <w:rPr>
          <w:rFonts w:ascii="微软雅黑" w:hAnsi="微软雅黑" w:eastAsia="微软雅黑"/>
          <w:sz w:val="28"/>
          <w:szCs w:val="28"/>
        </w:rPr>
      </w:pPr>
      <w:r>
        <w:rPr>
          <w:rFonts w:hint="eastAsia" w:ascii="微软雅黑" w:hAnsi="微软雅黑" w:eastAsia="微软雅黑"/>
          <w:sz w:val="28"/>
          <w:szCs w:val="28"/>
        </w:rPr>
        <w:t>电话 Tel: 021-33933988-78-68-58 转 6800</w:t>
      </w:r>
    </w:p>
    <w:p>
      <w:pPr>
        <w:pStyle w:val="11"/>
        <w:ind w:left="-2" w:leftChars="-1" w:firstLine="708" w:firstLineChars="253"/>
        <w:jc w:val="left"/>
        <w:rPr>
          <w:rFonts w:ascii="微软雅黑" w:hAnsi="微软雅黑" w:eastAsia="微软雅黑"/>
          <w:sz w:val="28"/>
          <w:szCs w:val="28"/>
        </w:rPr>
      </w:pPr>
      <w:r>
        <w:rPr>
          <w:rFonts w:hint="eastAsia" w:ascii="微软雅黑" w:hAnsi="微软雅黑" w:eastAsia="微软雅黑"/>
          <w:sz w:val="28"/>
          <w:szCs w:val="28"/>
        </w:rPr>
        <w:t>传真 Fax:021-33933918/28 转 6808</w:t>
      </w:r>
    </w:p>
    <w:p>
      <w:pPr>
        <w:pStyle w:val="11"/>
        <w:ind w:left="-2" w:leftChars="-1" w:firstLine="708" w:firstLineChars="253"/>
        <w:jc w:val="left"/>
        <w:rPr>
          <w:rFonts w:ascii="微软雅黑" w:hAnsi="微软雅黑" w:eastAsia="微软雅黑"/>
          <w:sz w:val="28"/>
          <w:szCs w:val="28"/>
        </w:rPr>
      </w:pPr>
      <w:r>
        <w:rPr>
          <w:rFonts w:hint="eastAsia" w:ascii="微软雅黑" w:hAnsi="微软雅黑" w:eastAsia="微软雅黑"/>
          <w:sz w:val="28"/>
          <w:szCs w:val="28"/>
        </w:rPr>
        <w:t>MAIL :6800@shuncom.com</w:t>
      </w:r>
    </w:p>
    <w:p>
      <w:pPr>
        <w:pStyle w:val="11"/>
        <w:ind w:left="-2" w:leftChars="-1" w:firstLine="708" w:firstLineChars="253"/>
        <w:jc w:val="left"/>
        <w:rPr>
          <w:rFonts w:ascii="微软雅黑" w:hAnsi="微软雅黑" w:eastAsia="微软雅黑"/>
          <w:sz w:val="28"/>
          <w:szCs w:val="28"/>
        </w:rPr>
      </w:pPr>
      <w:r>
        <w:rPr>
          <w:rFonts w:hint="eastAsia" w:ascii="微软雅黑" w:hAnsi="微软雅黑" w:eastAsia="微软雅黑"/>
          <w:sz w:val="28"/>
          <w:szCs w:val="28"/>
        </w:rPr>
        <w:t>邮编 Post:201203</w:t>
      </w:r>
    </w:p>
    <w:p>
      <w:pPr>
        <w:pStyle w:val="11"/>
        <w:ind w:left="-2" w:leftChars="-1" w:firstLine="708" w:firstLineChars="253"/>
        <w:jc w:val="left"/>
        <w:rPr>
          <w:rFonts w:ascii="微软雅黑" w:hAnsi="微软雅黑" w:eastAsia="微软雅黑"/>
          <w:sz w:val="28"/>
          <w:szCs w:val="28"/>
        </w:rPr>
      </w:pPr>
      <w:r>
        <w:rPr>
          <w:rFonts w:hint="eastAsia" w:ascii="微软雅黑" w:hAnsi="微软雅黑" w:eastAsia="微软雅黑"/>
          <w:sz w:val="28"/>
          <w:szCs w:val="28"/>
        </w:rPr>
        <w:t>网址 Web:</w:t>
      </w:r>
      <w:r>
        <w:fldChar w:fldCharType="begin"/>
      </w:r>
      <w:r>
        <w:instrText xml:space="preserve"> HYPERLINK "http://www.shuncom.com" </w:instrText>
      </w:r>
      <w:r>
        <w:fldChar w:fldCharType="separate"/>
      </w:r>
      <w:r>
        <w:rPr>
          <w:rFonts w:ascii="微软雅黑" w:hAnsi="微软雅黑" w:eastAsia="微软雅黑"/>
          <w:sz w:val="28"/>
          <w:szCs w:val="28"/>
        </w:rPr>
        <w:t>http://www.shuncom.com</w:t>
      </w:r>
      <w:r>
        <w:rPr>
          <w:rFonts w:ascii="微软雅黑" w:hAnsi="微软雅黑" w:eastAsia="微软雅黑"/>
          <w:sz w:val="28"/>
          <w:szCs w:val="28"/>
        </w:rPr>
        <w:fldChar w:fldCharType="end"/>
      </w:r>
    </w:p>
    <w:p>
      <w:pPr>
        <w:pStyle w:val="11"/>
        <w:ind w:left="-2" w:leftChars="-1" w:firstLine="708" w:firstLineChars="253"/>
        <w:rPr>
          <w:rFonts w:ascii="微软雅黑" w:hAnsi="微软雅黑" w:eastAsia="微软雅黑"/>
          <w:sz w:val="28"/>
          <w:szCs w:val="28"/>
        </w:rPr>
      </w:pPr>
    </w:p>
    <w:p>
      <w:pPr>
        <w:pStyle w:val="11"/>
        <w:ind w:left="-2" w:leftChars="-1" w:firstLine="708" w:firstLineChars="253"/>
        <w:rPr>
          <w:rFonts w:ascii="微软雅黑" w:hAnsi="微软雅黑" w:eastAsia="微软雅黑"/>
          <w:sz w:val="28"/>
          <w:szCs w:val="28"/>
        </w:rPr>
      </w:pPr>
    </w:p>
    <w:sectPr>
      <w:type w:val="continuous"/>
      <w:pgSz w:w="11906" w:h="16838"/>
      <w:pgMar w:top="1111" w:right="1800" w:bottom="1440" w:left="1800" w:header="1135"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2352220"/>
      <w:docPartObj>
        <w:docPartGallery w:val="autotext"/>
      </w:docPartObj>
    </w:sdtPr>
    <w:sdtEndPr>
      <w:rPr>
        <w:sz w:val="28"/>
      </w:rPr>
    </w:sdtEndPr>
    <w:sdtContent>
      <w:sdt>
        <w:sdtPr>
          <w:id w:val="1137607482"/>
          <w:docPartObj>
            <w:docPartGallery w:val="autotext"/>
          </w:docPartObj>
        </w:sdtPr>
        <w:sdtEndPr>
          <w:rPr>
            <w:sz w:val="28"/>
          </w:rPr>
        </w:sdtEndPr>
        <w:sdtContent>
          <w:p>
            <w:pPr>
              <w:pStyle w:val="4"/>
              <w:tabs>
                <w:tab w:val="left" w:pos="3675"/>
              </w:tabs>
              <w:rPr>
                <w:sz w:val="28"/>
              </w:rPr>
            </w:pPr>
            <w:r>
              <w:tab/>
            </w:r>
            <w:r>
              <w:rPr>
                <w:rFonts w:asciiTheme="minorEastAsia" w:hAnsiTheme="minorEastAsia"/>
                <w:sz w:val="24"/>
                <w:szCs w:val="24"/>
              </w:rPr>
              <w:tab/>
            </w:r>
            <w:r>
              <w:rPr>
                <w:rFonts w:hint="eastAsia" w:asciiTheme="minorEastAsia" w:hAnsiTheme="minorEastAsia"/>
                <w:sz w:val="24"/>
                <w:szCs w:val="24"/>
              </w:rPr>
              <w:t>第</w:t>
            </w:r>
            <w:r>
              <w:rPr>
                <w:rFonts w:asciiTheme="minorEastAsia" w:hAnsiTheme="minorEastAsia"/>
                <w:sz w:val="24"/>
                <w:szCs w:val="24"/>
                <w:lang w:val="zh-CN"/>
              </w:rPr>
              <w:t xml:space="preserve"> </w:t>
            </w:r>
            <w:r>
              <w:rPr>
                <w:rFonts w:asciiTheme="minorEastAsia" w:hAnsiTheme="minorEastAsia"/>
                <w:bCs/>
                <w:sz w:val="24"/>
                <w:szCs w:val="24"/>
              </w:rPr>
              <w:fldChar w:fldCharType="begin"/>
            </w:r>
            <w:r>
              <w:rPr>
                <w:rFonts w:asciiTheme="minorEastAsia" w:hAnsiTheme="minorEastAsia"/>
                <w:bCs/>
                <w:sz w:val="24"/>
                <w:szCs w:val="24"/>
              </w:rPr>
              <w:instrText xml:space="preserve">PAGE</w:instrText>
            </w:r>
            <w:r>
              <w:rPr>
                <w:rFonts w:asciiTheme="minorEastAsia" w:hAnsiTheme="minorEastAsia"/>
                <w:bCs/>
                <w:sz w:val="24"/>
                <w:szCs w:val="24"/>
              </w:rPr>
              <w:fldChar w:fldCharType="separate"/>
            </w:r>
            <w:r>
              <w:rPr>
                <w:rFonts w:asciiTheme="minorEastAsia" w:hAnsiTheme="minorEastAsia"/>
                <w:bCs/>
                <w:sz w:val="24"/>
                <w:szCs w:val="24"/>
              </w:rPr>
              <w:t>4</w:t>
            </w:r>
            <w:r>
              <w:rPr>
                <w:rFonts w:asciiTheme="minorEastAsia" w:hAnsiTheme="minorEastAsia"/>
                <w:bCs/>
                <w:sz w:val="24"/>
                <w:szCs w:val="24"/>
              </w:rPr>
              <w:fldChar w:fldCharType="end"/>
            </w:r>
            <w:r>
              <w:rPr>
                <w:rFonts w:hint="eastAsia" w:asciiTheme="minorEastAsia" w:hAnsiTheme="minorEastAsia"/>
                <w:bCs/>
                <w:sz w:val="24"/>
                <w:szCs w:val="24"/>
              </w:rPr>
              <w:t>页</w:t>
            </w:r>
            <w:r>
              <w:rPr>
                <w:rFonts w:asciiTheme="minorEastAsia" w:hAnsiTheme="minorEastAsia"/>
                <w:sz w:val="24"/>
                <w:szCs w:val="24"/>
                <w:lang w:val="zh-CN"/>
              </w:rPr>
              <w:t xml:space="preserve"> /</w:t>
            </w:r>
            <w:r>
              <w:rPr>
                <w:rFonts w:hint="eastAsia" w:asciiTheme="minorEastAsia" w:hAnsiTheme="minorEastAsia"/>
                <w:sz w:val="24"/>
                <w:szCs w:val="24"/>
                <w:lang w:val="zh-CN"/>
              </w:rPr>
              <w:t>共</w:t>
            </w:r>
            <w:r>
              <w:rPr>
                <w:rFonts w:asciiTheme="minorEastAsia" w:hAnsiTheme="minorEastAsia"/>
                <w:sz w:val="24"/>
                <w:szCs w:val="24"/>
                <w:lang w:val="zh-CN"/>
              </w:rPr>
              <w:t xml:space="preserve"> </w:t>
            </w:r>
            <w:r>
              <w:rPr>
                <w:rFonts w:asciiTheme="minorEastAsia" w:hAnsiTheme="minorEastAsia"/>
                <w:bCs/>
                <w:sz w:val="24"/>
                <w:szCs w:val="24"/>
              </w:rPr>
              <w:fldChar w:fldCharType="begin"/>
            </w:r>
            <w:r>
              <w:rPr>
                <w:rFonts w:asciiTheme="minorEastAsia" w:hAnsiTheme="minorEastAsia"/>
                <w:bCs/>
                <w:sz w:val="24"/>
                <w:szCs w:val="24"/>
              </w:rPr>
              <w:instrText xml:space="preserve">NUMPAGES</w:instrText>
            </w:r>
            <w:r>
              <w:rPr>
                <w:rFonts w:asciiTheme="minorEastAsia" w:hAnsiTheme="minorEastAsia"/>
                <w:bCs/>
                <w:sz w:val="24"/>
                <w:szCs w:val="24"/>
              </w:rPr>
              <w:fldChar w:fldCharType="separate"/>
            </w:r>
            <w:r>
              <w:rPr>
                <w:rFonts w:asciiTheme="minorEastAsia" w:hAnsiTheme="minorEastAsia"/>
                <w:bCs/>
                <w:sz w:val="24"/>
                <w:szCs w:val="24"/>
              </w:rPr>
              <w:t>9</w:t>
            </w:r>
            <w:r>
              <w:rPr>
                <w:rFonts w:asciiTheme="minorEastAsia" w:hAnsiTheme="minorEastAsia"/>
                <w:bCs/>
                <w:sz w:val="24"/>
                <w:szCs w:val="24"/>
              </w:rPr>
              <w:fldChar w:fldCharType="end"/>
            </w:r>
            <w:r>
              <w:rPr>
                <w:rFonts w:hint="eastAsia" w:asciiTheme="minorEastAsia" w:hAnsiTheme="minorEastAsia"/>
                <w:bCs/>
                <w:sz w:val="24"/>
                <w:szCs w:val="24"/>
              </w:rPr>
              <w:t>页</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15"/>
      </w:rPr>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240" w:lineRule="exact"/>
      <w:jc w:val="right"/>
      <w:rPr>
        <w:rFonts w:ascii="微软雅黑" w:hAnsi="微软雅黑" w:eastAsia="微软雅黑"/>
      </w:rPr>
    </w:pPr>
    <w:r>
      <w:rPr>
        <w:rFonts w:hint="eastAsia" w:ascii="微软雅黑" w:hAnsi="微软雅黑" w:eastAsia="微软雅黑"/>
      </w:rPr>
      <w:drawing>
        <wp:anchor distT="0" distB="0" distL="114300" distR="114300" simplePos="0" relativeHeight="251659264" behindDoc="0" locked="0" layoutInCell="1" allowOverlap="1">
          <wp:simplePos x="0" y="0"/>
          <wp:positionH relativeFrom="margin">
            <wp:posOffset>143510</wp:posOffset>
          </wp:positionH>
          <wp:positionV relativeFrom="margin">
            <wp:posOffset>-455930</wp:posOffset>
          </wp:positionV>
          <wp:extent cx="914400" cy="361950"/>
          <wp:effectExtent l="0" t="0" r="0" b="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14400" cy="361950"/>
                  </a:xfrm>
                  <a:prstGeom prst="rect">
                    <a:avLst/>
                  </a:prstGeom>
                  <a:noFill/>
                  <a:ln>
                    <a:noFill/>
                  </a:ln>
                </pic:spPr>
              </pic:pic>
            </a:graphicData>
          </a:graphic>
        </wp:anchor>
      </w:drawing>
    </w:r>
    <w:r>
      <w:rPr>
        <w:rFonts w:hint="eastAsia" w:ascii="微软雅黑" w:hAnsi="微软雅黑" w:eastAsia="微软雅黑"/>
      </w:rPr>
      <w:t>SZ10-</w:t>
    </w:r>
    <w:r>
      <w:rPr>
        <w:rFonts w:hint="eastAsia" w:ascii="微软雅黑" w:hAnsi="微软雅黑" w:eastAsia="微软雅黑"/>
        <w:lang w:val="en-US" w:eastAsia="zh-CN"/>
      </w:rPr>
      <w:t>R1A-NB</w:t>
    </w:r>
    <w:r>
      <w:rPr>
        <w:rFonts w:hint="eastAsia" w:ascii="微软雅黑" w:hAnsi="微软雅黑" w:eastAsia="微软雅黑"/>
      </w:rPr>
      <w:t>路灯控制器</w:t>
    </w:r>
    <w:r>
      <w:t xml:space="preserve">                                          </w:t>
    </w:r>
  </w:p>
  <w:p>
    <w:pPr>
      <w:pStyle w:val="5"/>
      <w:spacing w:line="240" w:lineRule="exact"/>
      <w:ind w:firstLine="180" w:firstLineChars="100"/>
      <w:jc w:val="right"/>
      <w:rPr>
        <w:rFonts w:hint="default" w:ascii="微软雅黑" w:hAnsi="微软雅黑" w:eastAsia="微软雅黑"/>
        <w:lang w:val="en-US" w:eastAsia="zh-CN"/>
      </w:rPr>
    </w:pPr>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lang w:val="en-US" w:eastAsia="zh-CN"/>
      </w:rPr>
      <w:t>安装说明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DE8C6"/>
    <w:multiLevelType w:val="singleLevel"/>
    <w:tmpl w:val="26CDE8C6"/>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24F"/>
    <w:rsid w:val="00003186"/>
    <w:rsid w:val="000111D4"/>
    <w:rsid w:val="000113C4"/>
    <w:rsid w:val="000119D5"/>
    <w:rsid w:val="0001473F"/>
    <w:rsid w:val="000166A0"/>
    <w:rsid w:val="00020F41"/>
    <w:rsid w:val="00021B3E"/>
    <w:rsid w:val="000269B7"/>
    <w:rsid w:val="00027A45"/>
    <w:rsid w:val="00036AEF"/>
    <w:rsid w:val="00036C66"/>
    <w:rsid w:val="000427B1"/>
    <w:rsid w:val="00043E1C"/>
    <w:rsid w:val="00052290"/>
    <w:rsid w:val="00053969"/>
    <w:rsid w:val="000559F2"/>
    <w:rsid w:val="00067212"/>
    <w:rsid w:val="0006771A"/>
    <w:rsid w:val="00072E66"/>
    <w:rsid w:val="00075DE2"/>
    <w:rsid w:val="0008712F"/>
    <w:rsid w:val="000A0A17"/>
    <w:rsid w:val="000A1097"/>
    <w:rsid w:val="000A4C68"/>
    <w:rsid w:val="000A54C4"/>
    <w:rsid w:val="000B2842"/>
    <w:rsid w:val="000B2E4B"/>
    <w:rsid w:val="000B5E03"/>
    <w:rsid w:val="000C0A3A"/>
    <w:rsid w:val="000C251A"/>
    <w:rsid w:val="000C25E8"/>
    <w:rsid w:val="000C37F4"/>
    <w:rsid w:val="000C5371"/>
    <w:rsid w:val="000D01E9"/>
    <w:rsid w:val="000D1592"/>
    <w:rsid w:val="000D2909"/>
    <w:rsid w:val="000D6F6D"/>
    <w:rsid w:val="000E18FD"/>
    <w:rsid w:val="000E19F7"/>
    <w:rsid w:val="000E47A7"/>
    <w:rsid w:val="000E5F72"/>
    <w:rsid w:val="000F2982"/>
    <w:rsid w:val="000F2A23"/>
    <w:rsid w:val="000F47D1"/>
    <w:rsid w:val="000F4FC5"/>
    <w:rsid w:val="000F5655"/>
    <w:rsid w:val="000F65C5"/>
    <w:rsid w:val="000F6C80"/>
    <w:rsid w:val="00100BEC"/>
    <w:rsid w:val="00107C75"/>
    <w:rsid w:val="00110641"/>
    <w:rsid w:val="00110D93"/>
    <w:rsid w:val="001121D2"/>
    <w:rsid w:val="00112908"/>
    <w:rsid w:val="001151A1"/>
    <w:rsid w:val="001159B0"/>
    <w:rsid w:val="00116CFF"/>
    <w:rsid w:val="00123663"/>
    <w:rsid w:val="00127072"/>
    <w:rsid w:val="00131026"/>
    <w:rsid w:val="0013228E"/>
    <w:rsid w:val="00136104"/>
    <w:rsid w:val="00141577"/>
    <w:rsid w:val="00154EF1"/>
    <w:rsid w:val="001563F4"/>
    <w:rsid w:val="00157E2B"/>
    <w:rsid w:val="0016682D"/>
    <w:rsid w:val="001716DB"/>
    <w:rsid w:val="00172A48"/>
    <w:rsid w:val="0018139B"/>
    <w:rsid w:val="00181B37"/>
    <w:rsid w:val="00184EA6"/>
    <w:rsid w:val="00190D10"/>
    <w:rsid w:val="001932E4"/>
    <w:rsid w:val="00193BED"/>
    <w:rsid w:val="001963E6"/>
    <w:rsid w:val="001A538E"/>
    <w:rsid w:val="001B28AE"/>
    <w:rsid w:val="001B375C"/>
    <w:rsid w:val="001C057B"/>
    <w:rsid w:val="001C735C"/>
    <w:rsid w:val="001C7479"/>
    <w:rsid w:val="001D1EA2"/>
    <w:rsid w:val="001D639D"/>
    <w:rsid w:val="001E01A2"/>
    <w:rsid w:val="001E0D74"/>
    <w:rsid w:val="001E2415"/>
    <w:rsid w:val="001E2524"/>
    <w:rsid w:val="001E4AC3"/>
    <w:rsid w:val="001E6306"/>
    <w:rsid w:val="001F0E45"/>
    <w:rsid w:val="001F1237"/>
    <w:rsid w:val="001F21D7"/>
    <w:rsid w:val="001F38BE"/>
    <w:rsid w:val="0020384B"/>
    <w:rsid w:val="00204398"/>
    <w:rsid w:val="00210F50"/>
    <w:rsid w:val="00215527"/>
    <w:rsid w:val="00217498"/>
    <w:rsid w:val="002179C1"/>
    <w:rsid w:val="00226590"/>
    <w:rsid w:val="00230E57"/>
    <w:rsid w:val="00231EE3"/>
    <w:rsid w:val="00235D2C"/>
    <w:rsid w:val="002375CB"/>
    <w:rsid w:val="00240028"/>
    <w:rsid w:val="00240609"/>
    <w:rsid w:val="00240EBE"/>
    <w:rsid w:val="002427B6"/>
    <w:rsid w:val="00243AEC"/>
    <w:rsid w:val="002552A7"/>
    <w:rsid w:val="002617FE"/>
    <w:rsid w:val="00262C6F"/>
    <w:rsid w:val="00262D08"/>
    <w:rsid w:val="002631D1"/>
    <w:rsid w:val="00265A55"/>
    <w:rsid w:val="002709D3"/>
    <w:rsid w:val="00272AEC"/>
    <w:rsid w:val="0027490E"/>
    <w:rsid w:val="00277EAD"/>
    <w:rsid w:val="00285C9F"/>
    <w:rsid w:val="0029219D"/>
    <w:rsid w:val="00293384"/>
    <w:rsid w:val="002A08F9"/>
    <w:rsid w:val="002A1C2C"/>
    <w:rsid w:val="002A4E77"/>
    <w:rsid w:val="002A6F03"/>
    <w:rsid w:val="002B0308"/>
    <w:rsid w:val="002B0A58"/>
    <w:rsid w:val="002B5D7C"/>
    <w:rsid w:val="002B72AD"/>
    <w:rsid w:val="002C166B"/>
    <w:rsid w:val="002C30CF"/>
    <w:rsid w:val="002C3D8A"/>
    <w:rsid w:val="002C7768"/>
    <w:rsid w:val="002D14E5"/>
    <w:rsid w:val="002D72CF"/>
    <w:rsid w:val="002E13C4"/>
    <w:rsid w:val="002E19C1"/>
    <w:rsid w:val="002F04D6"/>
    <w:rsid w:val="002F16F5"/>
    <w:rsid w:val="002F3149"/>
    <w:rsid w:val="002F6AF4"/>
    <w:rsid w:val="003031EA"/>
    <w:rsid w:val="00310EBC"/>
    <w:rsid w:val="00311222"/>
    <w:rsid w:val="00311A21"/>
    <w:rsid w:val="00314B7F"/>
    <w:rsid w:val="00316A68"/>
    <w:rsid w:val="003204A9"/>
    <w:rsid w:val="00320BBC"/>
    <w:rsid w:val="00323B5D"/>
    <w:rsid w:val="00325C6F"/>
    <w:rsid w:val="00330BC2"/>
    <w:rsid w:val="00330C7F"/>
    <w:rsid w:val="00333DC0"/>
    <w:rsid w:val="00335505"/>
    <w:rsid w:val="003417D2"/>
    <w:rsid w:val="0035265E"/>
    <w:rsid w:val="00354B78"/>
    <w:rsid w:val="00356830"/>
    <w:rsid w:val="00360AB2"/>
    <w:rsid w:val="00361534"/>
    <w:rsid w:val="003637FB"/>
    <w:rsid w:val="0036541B"/>
    <w:rsid w:val="00366AC9"/>
    <w:rsid w:val="003677C1"/>
    <w:rsid w:val="00371470"/>
    <w:rsid w:val="003733C2"/>
    <w:rsid w:val="00373855"/>
    <w:rsid w:val="00381512"/>
    <w:rsid w:val="00383CAE"/>
    <w:rsid w:val="00385F47"/>
    <w:rsid w:val="0038643A"/>
    <w:rsid w:val="00392EE9"/>
    <w:rsid w:val="00393A9B"/>
    <w:rsid w:val="00395F5D"/>
    <w:rsid w:val="003A124F"/>
    <w:rsid w:val="003A46E8"/>
    <w:rsid w:val="003A6A13"/>
    <w:rsid w:val="003A70A4"/>
    <w:rsid w:val="003B1F1C"/>
    <w:rsid w:val="003B5057"/>
    <w:rsid w:val="003B5E4F"/>
    <w:rsid w:val="003B5F9D"/>
    <w:rsid w:val="003C3E15"/>
    <w:rsid w:val="003C4C9D"/>
    <w:rsid w:val="003C6A87"/>
    <w:rsid w:val="003D001C"/>
    <w:rsid w:val="003D1FDA"/>
    <w:rsid w:val="003D5655"/>
    <w:rsid w:val="003D7936"/>
    <w:rsid w:val="003E03D2"/>
    <w:rsid w:val="003E099F"/>
    <w:rsid w:val="003E0B51"/>
    <w:rsid w:val="003E5308"/>
    <w:rsid w:val="003E563D"/>
    <w:rsid w:val="003E5D6B"/>
    <w:rsid w:val="003E6426"/>
    <w:rsid w:val="003F0560"/>
    <w:rsid w:val="003F3555"/>
    <w:rsid w:val="003F521C"/>
    <w:rsid w:val="004019D6"/>
    <w:rsid w:val="00401B57"/>
    <w:rsid w:val="00403DF7"/>
    <w:rsid w:val="004055C4"/>
    <w:rsid w:val="00407261"/>
    <w:rsid w:val="004073F4"/>
    <w:rsid w:val="004159A1"/>
    <w:rsid w:val="00417589"/>
    <w:rsid w:val="00436C64"/>
    <w:rsid w:val="00440E20"/>
    <w:rsid w:val="00445B5C"/>
    <w:rsid w:val="00454667"/>
    <w:rsid w:val="00456E9A"/>
    <w:rsid w:val="004611F6"/>
    <w:rsid w:val="0046188D"/>
    <w:rsid w:val="00462105"/>
    <w:rsid w:val="00462F55"/>
    <w:rsid w:val="00465BDC"/>
    <w:rsid w:val="00466073"/>
    <w:rsid w:val="004731C7"/>
    <w:rsid w:val="0047432F"/>
    <w:rsid w:val="00475B73"/>
    <w:rsid w:val="00483853"/>
    <w:rsid w:val="00487109"/>
    <w:rsid w:val="004911F0"/>
    <w:rsid w:val="004A14A9"/>
    <w:rsid w:val="004A23FC"/>
    <w:rsid w:val="004A7776"/>
    <w:rsid w:val="004C2727"/>
    <w:rsid w:val="004C585A"/>
    <w:rsid w:val="004C63FF"/>
    <w:rsid w:val="004D272B"/>
    <w:rsid w:val="004D2F53"/>
    <w:rsid w:val="004D4A05"/>
    <w:rsid w:val="004D749C"/>
    <w:rsid w:val="004E599F"/>
    <w:rsid w:val="004E6336"/>
    <w:rsid w:val="004E688D"/>
    <w:rsid w:val="004E74DA"/>
    <w:rsid w:val="004F02C6"/>
    <w:rsid w:val="004F0469"/>
    <w:rsid w:val="004F07DF"/>
    <w:rsid w:val="004F36BB"/>
    <w:rsid w:val="004F730A"/>
    <w:rsid w:val="00501C2B"/>
    <w:rsid w:val="00502B13"/>
    <w:rsid w:val="00503710"/>
    <w:rsid w:val="005039DB"/>
    <w:rsid w:val="00505D08"/>
    <w:rsid w:val="005067D4"/>
    <w:rsid w:val="005122C7"/>
    <w:rsid w:val="00514D3E"/>
    <w:rsid w:val="00532A27"/>
    <w:rsid w:val="005347FB"/>
    <w:rsid w:val="0053773A"/>
    <w:rsid w:val="0054018F"/>
    <w:rsid w:val="00541250"/>
    <w:rsid w:val="00542AA0"/>
    <w:rsid w:val="00542CAB"/>
    <w:rsid w:val="00543798"/>
    <w:rsid w:val="00553A72"/>
    <w:rsid w:val="00554E1C"/>
    <w:rsid w:val="00555BE1"/>
    <w:rsid w:val="005569BD"/>
    <w:rsid w:val="00556C15"/>
    <w:rsid w:val="00557344"/>
    <w:rsid w:val="00557E82"/>
    <w:rsid w:val="0056530C"/>
    <w:rsid w:val="00566898"/>
    <w:rsid w:val="0057185B"/>
    <w:rsid w:val="00574DF5"/>
    <w:rsid w:val="00577675"/>
    <w:rsid w:val="00586F0C"/>
    <w:rsid w:val="0059004D"/>
    <w:rsid w:val="005A11A7"/>
    <w:rsid w:val="005A1FF8"/>
    <w:rsid w:val="005A6674"/>
    <w:rsid w:val="005A6E37"/>
    <w:rsid w:val="005B3E45"/>
    <w:rsid w:val="005C0D24"/>
    <w:rsid w:val="005C19E9"/>
    <w:rsid w:val="005D1F22"/>
    <w:rsid w:val="005D5EE2"/>
    <w:rsid w:val="005D643A"/>
    <w:rsid w:val="005E123D"/>
    <w:rsid w:val="005E2CBD"/>
    <w:rsid w:val="005E5079"/>
    <w:rsid w:val="005E6883"/>
    <w:rsid w:val="005E7638"/>
    <w:rsid w:val="005F0019"/>
    <w:rsid w:val="005F11CD"/>
    <w:rsid w:val="005F2FF7"/>
    <w:rsid w:val="005F36E7"/>
    <w:rsid w:val="005F4291"/>
    <w:rsid w:val="005F7919"/>
    <w:rsid w:val="00602344"/>
    <w:rsid w:val="00602B1E"/>
    <w:rsid w:val="00604BBE"/>
    <w:rsid w:val="00605F89"/>
    <w:rsid w:val="006107A3"/>
    <w:rsid w:val="00613006"/>
    <w:rsid w:val="0062082B"/>
    <w:rsid w:val="00624066"/>
    <w:rsid w:val="006310E6"/>
    <w:rsid w:val="00640158"/>
    <w:rsid w:val="0064087E"/>
    <w:rsid w:val="00644823"/>
    <w:rsid w:val="00644C51"/>
    <w:rsid w:val="00647BEA"/>
    <w:rsid w:val="00650646"/>
    <w:rsid w:val="00650735"/>
    <w:rsid w:val="00650C3A"/>
    <w:rsid w:val="00657EA3"/>
    <w:rsid w:val="0066548A"/>
    <w:rsid w:val="006706BA"/>
    <w:rsid w:val="00670EC1"/>
    <w:rsid w:val="00681F4A"/>
    <w:rsid w:val="00683361"/>
    <w:rsid w:val="00684271"/>
    <w:rsid w:val="006847B3"/>
    <w:rsid w:val="00684BB0"/>
    <w:rsid w:val="006908BB"/>
    <w:rsid w:val="00693316"/>
    <w:rsid w:val="00696600"/>
    <w:rsid w:val="006B03F8"/>
    <w:rsid w:val="006B3B95"/>
    <w:rsid w:val="006B7088"/>
    <w:rsid w:val="006B7703"/>
    <w:rsid w:val="006C6BF2"/>
    <w:rsid w:val="006D033B"/>
    <w:rsid w:val="006F0D33"/>
    <w:rsid w:val="006F45BA"/>
    <w:rsid w:val="006F4634"/>
    <w:rsid w:val="00700561"/>
    <w:rsid w:val="00700725"/>
    <w:rsid w:val="0070500E"/>
    <w:rsid w:val="007105A4"/>
    <w:rsid w:val="0071241A"/>
    <w:rsid w:val="00712ADC"/>
    <w:rsid w:val="00713EBE"/>
    <w:rsid w:val="00714225"/>
    <w:rsid w:val="00724645"/>
    <w:rsid w:val="00727D93"/>
    <w:rsid w:val="00734FF2"/>
    <w:rsid w:val="0074217E"/>
    <w:rsid w:val="00746707"/>
    <w:rsid w:val="007502C0"/>
    <w:rsid w:val="0075306E"/>
    <w:rsid w:val="00755ED7"/>
    <w:rsid w:val="0076100A"/>
    <w:rsid w:val="00763C1B"/>
    <w:rsid w:val="00764D6D"/>
    <w:rsid w:val="00774E3B"/>
    <w:rsid w:val="007772AE"/>
    <w:rsid w:val="00782382"/>
    <w:rsid w:val="00784DB4"/>
    <w:rsid w:val="007858B0"/>
    <w:rsid w:val="007861BE"/>
    <w:rsid w:val="007946C5"/>
    <w:rsid w:val="00797504"/>
    <w:rsid w:val="00797649"/>
    <w:rsid w:val="007A2E6C"/>
    <w:rsid w:val="007A3B49"/>
    <w:rsid w:val="007A5BF2"/>
    <w:rsid w:val="007B681B"/>
    <w:rsid w:val="007C3FA4"/>
    <w:rsid w:val="007C4719"/>
    <w:rsid w:val="007D1A14"/>
    <w:rsid w:val="007D6C33"/>
    <w:rsid w:val="007D6E68"/>
    <w:rsid w:val="007E6302"/>
    <w:rsid w:val="00801214"/>
    <w:rsid w:val="008014B3"/>
    <w:rsid w:val="0080232E"/>
    <w:rsid w:val="008056BA"/>
    <w:rsid w:val="00812370"/>
    <w:rsid w:val="00812434"/>
    <w:rsid w:val="00820175"/>
    <w:rsid w:val="008257FE"/>
    <w:rsid w:val="0082698A"/>
    <w:rsid w:val="008279F9"/>
    <w:rsid w:val="008326BB"/>
    <w:rsid w:val="00833EF9"/>
    <w:rsid w:val="00836AD1"/>
    <w:rsid w:val="00837DFF"/>
    <w:rsid w:val="0084232D"/>
    <w:rsid w:val="00847FE7"/>
    <w:rsid w:val="00850A7C"/>
    <w:rsid w:val="00851893"/>
    <w:rsid w:val="0085565F"/>
    <w:rsid w:val="00857ECE"/>
    <w:rsid w:val="008667A0"/>
    <w:rsid w:val="00870628"/>
    <w:rsid w:val="00870F29"/>
    <w:rsid w:val="008724CE"/>
    <w:rsid w:val="008735C6"/>
    <w:rsid w:val="00886302"/>
    <w:rsid w:val="008869B0"/>
    <w:rsid w:val="00886AF5"/>
    <w:rsid w:val="008929E3"/>
    <w:rsid w:val="008931E1"/>
    <w:rsid w:val="008A7710"/>
    <w:rsid w:val="008B3DAC"/>
    <w:rsid w:val="008B5CC1"/>
    <w:rsid w:val="008D151A"/>
    <w:rsid w:val="008D19A9"/>
    <w:rsid w:val="008D2478"/>
    <w:rsid w:val="008D3702"/>
    <w:rsid w:val="008D4915"/>
    <w:rsid w:val="008D534E"/>
    <w:rsid w:val="008D6AA4"/>
    <w:rsid w:val="008D76CC"/>
    <w:rsid w:val="008D7884"/>
    <w:rsid w:val="008E419C"/>
    <w:rsid w:val="008F4C32"/>
    <w:rsid w:val="008F5D3B"/>
    <w:rsid w:val="009008C2"/>
    <w:rsid w:val="00900F91"/>
    <w:rsid w:val="0090590D"/>
    <w:rsid w:val="00911D39"/>
    <w:rsid w:val="00914953"/>
    <w:rsid w:val="00915D7D"/>
    <w:rsid w:val="00926CB6"/>
    <w:rsid w:val="00932856"/>
    <w:rsid w:val="009376D8"/>
    <w:rsid w:val="00937DBD"/>
    <w:rsid w:val="009430D9"/>
    <w:rsid w:val="00946D6B"/>
    <w:rsid w:val="00954ACD"/>
    <w:rsid w:val="00964AF4"/>
    <w:rsid w:val="00964E74"/>
    <w:rsid w:val="00972696"/>
    <w:rsid w:val="009802F5"/>
    <w:rsid w:val="00985C10"/>
    <w:rsid w:val="00995E8A"/>
    <w:rsid w:val="00997649"/>
    <w:rsid w:val="00997673"/>
    <w:rsid w:val="009A4B48"/>
    <w:rsid w:val="009A4C35"/>
    <w:rsid w:val="009A7979"/>
    <w:rsid w:val="009B41C9"/>
    <w:rsid w:val="009B796E"/>
    <w:rsid w:val="009C389C"/>
    <w:rsid w:val="009C5ACD"/>
    <w:rsid w:val="009D035E"/>
    <w:rsid w:val="009D15B9"/>
    <w:rsid w:val="009D70DC"/>
    <w:rsid w:val="009D7F9D"/>
    <w:rsid w:val="009E1F41"/>
    <w:rsid w:val="009E30B2"/>
    <w:rsid w:val="009E4CAF"/>
    <w:rsid w:val="009E56E6"/>
    <w:rsid w:val="009E6281"/>
    <w:rsid w:val="009F3C80"/>
    <w:rsid w:val="009F5AA4"/>
    <w:rsid w:val="009F7245"/>
    <w:rsid w:val="009F7B01"/>
    <w:rsid w:val="00A010F3"/>
    <w:rsid w:val="00A038CD"/>
    <w:rsid w:val="00A24A75"/>
    <w:rsid w:val="00A25B1C"/>
    <w:rsid w:val="00A31166"/>
    <w:rsid w:val="00A36C8A"/>
    <w:rsid w:val="00A41D10"/>
    <w:rsid w:val="00A51651"/>
    <w:rsid w:val="00A52BE0"/>
    <w:rsid w:val="00A604C7"/>
    <w:rsid w:val="00A60F23"/>
    <w:rsid w:val="00A63D86"/>
    <w:rsid w:val="00A74DBE"/>
    <w:rsid w:val="00A80A2D"/>
    <w:rsid w:val="00A86496"/>
    <w:rsid w:val="00A86617"/>
    <w:rsid w:val="00AA45E7"/>
    <w:rsid w:val="00AA5F11"/>
    <w:rsid w:val="00AB02B0"/>
    <w:rsid w:val="00AB326A"/>
    <w:rsid w:val="00AB4527"/>
    <w:rsid w:val="00AC1421"/>
    <w:rsid w:val="00AC44E2"/>
    <w:rsid w:val="00AC5D42"/>
    <w:rsid w:val="00AC7D09"/>
    <w:rsid w:val="00AD4AE2"/>
    <w:rsid w:val="00AE0673"/>
    <w:rsid w:val="00AE2556"/>
    <w:rsid w:val="00AE27E2"/>
    <w:rsid w:val="00AF0123"/>
    <w:rsid w:val="00B00C50"/>
    <w:rsid w:val="00B00EA2"/>
    <w:rsid w:val="00B1507C"/>
    <w:rsid w:val="00B24481"/>
    <w:rsid w:val="00B27154"/>
    <w:rsid w:val="00B34E75"/>
    <w:rsid w:val="00B40382"/>
    <w:rsid w:val="00B43498"/>
    <w:rsid w:val="00B4529C"/>
    <w:rsid w:val="00B45ADA"/>
    <w:rsid w:val="00B4652F"/>
    <w:rsid w:val="00B512B9"/>
    <w:rsid w:val="00B52F99"/>
    <w:rsid w:val="00B56BB3"/>
    <w:rsid w:val="00B6019E"/>
    <w:rsid w:val="00B618FC"/>
    <w:rsid w:val="00B62772"/>
    <w:rsid w:val="00B627EF"/>
    <w:rsid w:val="00B63FF7"/>
    <w:rsid w:val="00B72D2F"/>
    <w:rsid w:val="00B73825"/>
    <w:rsid w:val="00B83C3E"/>
    <w:rsid w:val="00B97EA9"/>
    <w:rsid w:val="00BB1418"/>
    <w:rsid w:val="00BB6821"/>
    <w:rsid w:val="00BC4BB1"/>
    <w:rsid w:val="00BC5BF4"/>
    <w:rsid w:val="00BC6BE9"/>
    <w:rsid w:val="00BC6CFE"/>
    <w:rsid w:val="00BC7A92"/>
    <w:rsid w:val="00BD4279"/>
    <w:rsid w:val="00BE24A5"/>
    <w:rsid w:val="00BE31C3"/>
    <w:rsid w:val="00BE3DE1"/>
    <w:rsid w:val="00BE42B1"/>
    <w:rsid w:val="00BE4505"/>
    <w:rsid w:val="00BE5189"/>
    <w:rsid w:val="00BF59D9"/>
    <w:rsid w:val="00BF6775"/>
    <w:rsid w:val="00C02E50"/>
    <w:rsid w:val="00C056B3"/>
    <w:rsid w:val="00C100CA"/>
    <w:rsid w:val="00C11BA6"/>
    <w:rsid w:val="00C150B8"/>
    <w:rsid w:val="00C175C4"/>
    <w:rsid w:val="00C219A3"/>
    <w:rsid w:val="00C300A4"/>
    <w:rsid w:val="00C3124A"/>
    <w:rsid w:val="00C3287A"/>
    <w:rsid w:val="00C32B96"/>
    <w:rsid w:val="00C33776"/>
    <w:rsid w:val="00C41831"/>
    <w:rsid w:val="00C442D6"/>
    <w:rsid w:val="00C457D4"/>
    <w:rsid w:val="00C50C50"/>
    <w:rsid w:val="00C5166B"/>
    <w:rsid w:val="00C51ADF"/>
    <w:rsid w:val="00C61238"/>
    <w:rsid w:val="00C62D70"/>
    <w:rsid w:val="00C67A1E"/>
    <w:rsid w:val="00C67D4B"/>
    <w:rsid w:val="00C7137C"/>
    <w:rsid w:val="00C728F6"/>
    <w:rsid w:val="00C74C74"/>
    <w:rsid w:val="00C7527F"/>
    <w:rsid w:val="00C827B3"/>
    <w:rsid w:val="00C83876"/>
    <w:rsid w:val="00C844A8"/>
    <w:rsid w:val="00C84930"/>
    <w:rsid w:val="00C92F6D"/>
    <w:rsid w:val="00C94318"/>
    <w:rsid w:val="00C961A3"/>
    <w:rsid w:val="00C97A80"/>
    <w:rsid w:val="00CA10B8"/>
    <w:rsid w:val="00CB20CA"/>
    <w:rsid w:val="00CB2701"/>
    <w:rsid w:val="00CB57D1"/>
    <w:rsid w:val="00CB6F75"/>
    <w:rsid w:val="00CC0444"/>
    <w:rsid w:val="00CC3D09"/>
    <w:rsid w:val="00CC5845"/>
    <w:rsid w:val="00CD1760"/>
    <w:rsid w:val="00CE25B3"/>
    <w:rsid w:val="00CE586F"/>
    <w:rsid w:val="00CF1685"/>
    <w:rsid w:val="00D036B3"/>
    <w:rsid w:val="00D044F8"/>
    <w:rsid w:val="00D045F9"/>
    <w:rsid w:val="00D0599D"/>
    <w:rsid w:val="00D07D13"/>
    <w:rsid w:val="00D1613F"/>
    <w:rsid w:val="00D33A43"/>
    <w:rsid w:val="00D419C3"/>
    <w:rsid w:val="00D44679"/>
    <w:rsid w:val="00D45336"/>
    <w:rsid w:val="00D67694"/>
    <w:rsid w:val="00D7036D"/>
    <w:rsid w:val="00D73D0F"/>
    <w:rsid w:val="00D75B32"/>
    <w:rsid w:val="00D77367"/>
    <w:rsid w:val="00D800F6"/>
    <w:rsid w:val="00D87ECF"/>
    <w:rsid w:val="00D901FD"/>
    <w:rsid w:val="00D9382B"/>
    <w:rsid w:val="00D93E50"/>
    <w:rsid w:val="00D95B6A"/>
    <w:rsid w:val="00DA57EB"/>
    <w:rsid w:val="00DA6463"/>
    <w:rsid w:val="00DC2931"/>
    <w:rsid w:val="00DC4B50"/>
    <w:rsid w:val="00DC60F6"/>
    <w:rsid w:val="00DD5F29"/>
    <w:rsid w:val="00DD6EAD"/>
    <w:rsid w:val="00DE2708"/>
    <w:rsid w:val="00DE3ABF"/>
    <w:rsid w:val="00DF1642"/>
    <w:rsid w:val="00DF1E96"/>
    <w:rsid w:val="00DF2EBA"/>
    <w:rsid w:val="00DF3F8F"/>
    <w:rsid w:val="00DF605C"/>
    <w:rsid w:val="00E02A00"/>
    <w:rsid w:val="00E06C12"/>
    <w:rsid w:val="00E07A13"/>
    <w:rsid w:val="00E07EA3"/>
    <w:rsid w:val="00E112D7"/>
    <w:rsid w:val="00E12F62"/>
    <w:rsid w:val="00E156C7"/>
    <w:rsid w:val="00E15EAF"/>
    <w:rsid w:val="00E21D45"/>
    <w:rsid w:val="00E312C5"/>
    <w:rsid w:val="00E31827"/>
    <w:rsid w:val="00E31D80"/>
    <w:rsid w:val="00E344F8"/>
    <w:rsid w:val="00E3498E"/>
    <w:rsid w:val="00E42652"/>
    <w:rsid w:val="00E42C18"/>
    <w:rsid w:val="00E4401A"/>
    <w:rsid w:val="00E60545"/>
    <w:rsid w:val="00E63561"/>
    <w:rsid w:val="00E65803"/>
    <w:rsid w:val="00E66659"/>
    <w:rsid w:val="00E72BC5"/>
    <w:rsid w:val="00E73F0F"/>
    <w:rsid w:val="00E81468"/>
    <w:rsid w:val="00E82C04"/>
    <w:rsid w:val="00E82CB1"/>
    <w:rsid w:val="00E852F6"/>
    <w:rsid w:val="00E86BA1"/>
    <w:rsid w:val="00E94EBE"/>
    <w:rsid w:val="00EA056A"/>
    <w:rsid w:val="00EA2175"/>
    <w:rsid w:val="00EA5715"/>
    <w:rsid w:val="00EB10B7"/>
    <w:rsid w:val="00EC330E"/>
    <w:rsid w:val="00EC3C4F"/>
    <w:rsid w:val="00ED21FC"/>
    <w:rsid w:val="00ED3AF9"/>
    <w:rsid w:val="00EE2B04"/>
    <w:rsid w:val="00EE4110"/>
    <w:rsid w:val="00EE46C3"/>
    <w:rsid w:val="00EF0C27"/>
    <w:rsid w:val="00EF304D"/>
    <w:rsid w:val="00EF6389"/>
    <w:rsid w:val="00EF682A"/>
    <w:rsid w:val="00EF7548"/>
    <w:rsid w:val="00F03031"/>
    <w:rsid w:val="00F045DD"/>
    <w:rsid w:val="00F06318"/>
    <w:rsid w:val="00F143E0"/>
    <w:rsid w:val="00F14D5E"/>
    <w:rsid w:val="00F15BB5"/>
    <w:rsid w:val="00F15DBF"/>
    <w:rsid w:val="00F24324"/>
    <w:rsid w:val="00F25D5D"/>
    <w:rsid w:val="00F37841"/>
    <w:rsid w:val="00F41654"/>
    <w:rsid w:val="00F419E5"/>
    <w:rsid w:val="00F45879"/>
    <w:rsid w:val="00F471DE"/>
    <w:rsid w:val="00F53132"/>
    <w:rsid w:val="00F53720"/>
    <w:rsid w:val="00F5390B"/>
    <w:rsid w:val="00F705B5"/>
    <w:rsid w:val="00F74224"/>
    <w:rsid w:val="00F742AD"/>
    <w:rsid w:val="00F75CC1"/>
    <w:rsid w:val="00F76B33"/>
    <w:rsid w:val="00F804CA"/>
    <w:rsid w:val="00F81F74"/>
    <w:rsid w:val="00F843FF"/>
    <w:rsid w:val="00F87462"/>
    <w:rsid w:val="00F87E32"/>
    <w:rsid w:val="00F954FE"/>
    <w:rsid w:val="00F973B4"/>
    <w:rsid w:val="00FB4D8B"/>
    <w:rsid w:val="00FB55CC"/>
    <w:rsid w:val="00FC5532"/>
    <w:rsid w:val="00FC676C"/>
    <w:rsid w:val="00FD629E"/>
    <w:rsid w:val="00FE164B"/>
    <w:rsid w:val="00FE31DD"/>
    <w:rsid w:val="00FE420A"/>
    <w:rsid w:val="00FE5FB9"/>
    <w:rsid w:val="00FF275C"/>
    <w:rsid w:val="00FF3A11"/>
    <w:rsid w:val="00FF6495"/>
    <w:rsid w:val="0C710D9B"/>
    <w:rsid w:val="1C325E61"/>
    <w:rsid w:val="27901794"/>
    <w:rsid w:val="35585B8A"/>
    <w:rsid w:val="37B30020"/>
    <w:rsid w:val="41CB65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character" w:styleId="9">
    <w:name w:val="Strong"/>
    <w:qFormat/>
    <w:uiPriority w:val="99"/>
    <w:rPr>
      <w:b/>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paragraph" w:styleId="11">
    <w:name w:val="List Paragraph"/>
    <w:basedOn w:val="1"/>
    <w:qFormat/>
    <w:uiPriority w:val="34"/>
    <w:pPr>
      <w:ind w:firstLine="420" w:firstLineChars="200"/>
    </w:pPr>
  </w:style>
  <w:style w:type="character" w:customStyle="1" w:styleId="12">
    <w:name w:val="批注框文本 Char"/>
    <w:basedOn w:val="8"/>
    <w:link w:val="3"/>
    <w:semiHidden/>
    <w:qFormat/>
    <w:uiPriority w:val="99"/>
    <w:rPr>
      <w:sz w:val="18"/>
      <w:szCs w:val="18"/>
    </w:rPr>
  </w:style>
  <w:style w:type="character" w:customStyle="1" w:styleId="13">
    <w:name w:val="页眉 Char"/>
    <w:basedOn w:val="8"/>
    <w:link w:val="5"/>
    <w:qFormat/>
    <w:uiPriority w:val="99"/>
    <w:rPr>
      <w:sz w:val="18"/>
      <w:szCs w:val="18"/>
    </w:rPr>
  </w:style>
  <w:style w:type="character" w:customStyle="1" w:styleId="14">
    <w:name w:val="页脚 Char"/>
    <w:basedOn w:val="8"/>
    <w:link w:val="4"/>
    <w:qFormat/>
    <w:uiPriority w:val="99"/>
    <w:rPr>
      <w:sz w:val="18"/>
      <w:szCs w:val="18"/>
    </w:rPr>
  </w:style>
  <w:style w:type="character" w:customStyle="1" w:styleId="15">
    <w:name w:val="标题 1 Char"/>
    <w:basedOn w:val="8"/>
    <w:link w:val="2"/>
    <w:qFormat/>
    <w:uiPriority w:val="9"/>
    <w:rPr>
      <w:b/>
      <w:bCs/>
      <w:kern w:val="44"/>
      <w:sz w:val="44"/>
      <w:szCs w:val="44"/>
    </w:rPr>
  </w:style>
  <w:style w:type="paragraph" w:customStyle="1" w:styleId="1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A8C55B-6971-4138-BDFF-9E919F09167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377</Words>
  <Characters>2152</Characters>
  <Lines>17</Lines>
  <Paragraphs>5</Paragraphs>
  <TotalTime>1</TotalTime>
  <ScaleCrop>false</ScaleCrop>
  <LinksUpToDate>false</LinksUpToDate>
  <CharactersWithSpaces>2524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2017-05-13T08:26:00Z</dcterms:created>
  <dc:creator>ckz</dc:creator>
  <cp:lastModifiedBy>震</cp:lastModifiedBy>
  <cp:lastPrinted>2018-04-10T06:48:00Z</cp:lastPrinted>
  <dcterms:modified xsi:type="dcterms:W3CDTF">2021-03-17T09:56:11Z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