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宋体" w:cs="宋体"/>
          <w:kern w:val="0"/>
          <w:sz w:val="48"/>
          <w:szCs w:val="48"/>
        </w:rPr>
      </w:pPr>
    </w:p>
    <w:p>
      <w:pPr>
        <w:autoSpaceDE w:val="0"/>
        <w:autoSpaceDN w:val="0"/>
        <w:adjustRightInd w:val="0"/>
        <w:jc w:val="left"/>
        <w:rPr>
          <w:rFonts w:ascii="宋体" w:cs="宋体"/>
          <w:kern w:val="0"/>
          <w:sz w:val="48"/>
          <w:szCs w:val="48"/>
        </w:rPr>
      </w:pPr>
    </w:p>
    <w:p>
      <w:pPr>
        <w:autoSpaceDE w:val="0"/>
        <w:autoSpaceDN w:val="0"/>
        <w:adjustRightInd w:val="0"/>
        <w:jc w:val="left"/>
        <w:rPr>
          <w:rFonts w:ascii="宋体" w:cs="宋体"/>
          <w:kern w:val="0"/>
          <w:sz w:val="48"/>
          <w:szCs w:val="48"/>
        </w:rPr>
      </w:pPr>
    </w:p>
    <w:p>
      <w:pPr>
        <w:autoSpaceDE w:val="0"/>
        <w:autoSpaceDN w:val="0"/>
        <w:adjustRightInd w:val="0"/>
        <w:jc w:val="left"/>
        <w:rPr>
          <w:rFonts w:ascii="宋体" w:cs="宋体"/>
          <w:kern w:val="0"/>
          <w:sz w:val="48"/>
          <w:szCs w:val="48"/>
        </w:rPr>
      </w:pPr>
    </w:p>
    <w:p>
      <w:pPr>
        <w:autoSpaceDE w:val="0"/>
        <w:autoSpaceDN w:val="0"/>
        <w:adjustRightInd w:val="0"/>
        <w:jc w:val="left"/>
        <w:rPr>
          <w:rFonts w:ascii="宋体" w:cs="宋体"/>
          <w:kern w:val="0"/>
          <w:sz w:val="48"/>
          <w:szCs w:val="48"/>
        </w:rPr>
      </w:pPr>
    </w:p>
    <w:p>
      <w:pPr>
        <w:autoSpaceDE w:val="0"/>
        <w:autoSpaceDN w:val="0"/>
        <w:adjustRightInd w:val="0"/>
        <w:jc w:val="left"/>
        <w:rPr>
          <w:rFonts w:ascii="宋体" w:cs="宋体"/>
          <w:kern w:val="0"/>
          <w:sz w:val="48"/>
          <w:szCs w:val="48"/>
        </w:rPr>
      </w:pPr>
    </w:p>
    <w:p>
      <w:pPr>
        <w:autoSpaceDE w:val="0"/>
        <w:autoSpaceDN w:val="0"/>
        <w:adjustRightInd w:val="0"/>
        <w:spacing w:line="720" w:lineRule="auto"/>
        <w:jc w:val="center"/>
        <w:rPr>
          <w:rFonts w:ascii="微软雅黑" w:hAnsi="微软雅黑" w:eastAsia="微软雅黑" w:cs="宋体"/>
          <w:b/>
          <w:color w:val="002060"/>
          <w:spacing w:val="40"/>
          <w:kern w:val="0"/>
          <w:sz w:val="48"/>
          <w:szCs w:val="48"/>
        </w:rPr>
      </w:pPr>
    </w:p>
    <w:p>
      <w:pPr>
        <w:autoSpaceDE w:val="0"/>
        <w:autoSpaceDN w:val="0"/>
        <w:adjustRightInd w:val="0"/>
        <w:spacing w:line="720" w:lineRule="auto"/>
        <w:jc w:val="center"/>
        <w:rPr>
          <w:rFonts w:cs="宋体" w:asciiTheme="minorEastAsia" w:hAnsiTheme="minorEastAsia"/>
          <w:b/>
          <w:color w:val="000000" w:themeColor="text1"/>
          <w:spacing w:val="40"/>
          <w:kern w:val="0"/>
          <w:sz w:val="40"/>
          <w:szCs w:val="48"/>
        </w:rPr>
      </w:pPr>
      <w:r>
        <w:rPr>
          <w:rFonts w:asciiTheme="minorEastAsia" w:hAnsiTheme="minorEastAsia"/>
          <w:b/>
          <w:bCs/>
          <w:color w:val="000000" w:themeColor="text1"/>
          <w:spacing w:val="40"/>
          <w:kern w:val="0"/>
          <w:sz w:val="40"/>
          <w:szCs w:val="48"/>
        </w:rPr>
        <w:t>SZ10</w:t>
      </w:r>
      <w:r>
        <w:rPr>
          <w:rFonts w:hint="eastAsia" w:asciiTheme="minorEastAsia" w:hAnsiTheme="minorEastAsia"/>
          <w:b/>
          <w:bCs/>
          <w:color w:val="000000" w:themeColor="text1"/>
          <w:spacing w:val="40"/>
          <w:kern w:val="0"/>
          <w:sz w:val="40"/>
          <w:szCs w:val="48"/>
        </w:rPr>
        <w:t>-NEMA</w:t>
      </w:r>
    </w:p>
    <w:p>
      <w:pPr>
        <w:jc w:val="center"/>
        <w:rPr>
          <w:rFonts w:ascii="华文宋体" w:hAnsi="华文宋体" w:eastAsia="华文宋体" w:cs="华文宋体"/>
          <w:b/>
          <w:color w:val="000000"/>
          <w:sz w:val="44"/>
          <w:szCs w:val="44"/>
        </w:rPr>
      </w:pPr>
      <w:r>
        <w:rPr>
          <w:rFonts w:hint="eastAsia" w:ascii="华文宋体" w:hAnsi="华文宋体" w:eastAsia="华文宋体" w:cs="华文宋体"/>
          <w:b/>
          <w:color w:val="000000"/>
          <w:sz w:val="44"/>
          <w:szCs w:val="44"/>
        </w:rPr>
        <w:t>路灯控制器产品使用手册</w:t>
      </w:r>
    </w:p>
    <w:p>
      <w:pPr>
        <w:autoSpaceDE w:val="0"/>
        <w:autoSpaceDN w:val="0"/>
        <w:adjustRightInd w:val="0"/>
        <w:ind w:firstLine="480" w:firstLineChars="100"/>
        <w:jc w:val="left"/>
        <w:rPr>
          <w:rFonts w:ascii="宋体" w:cs="宋体"/>
          <w:kern w:val="0"/>
          <w:sz w:val="48"/>
          <w:szCs w:val="48"/>
        </w:rPr>
      </w:pPr>
    </w:p>
    <w:p>
      <w:pPr>
        <w:rPr>
          <w:rFonts w:ascii="宋体" w:hAnsi="宋体"/>
          <w:b/>
          <w:bCs/>
          <w:kern w:val="0"/>
          <w:sz w:val="48"/>
          <w:szCs w:val="48"/>
        </w:rPr>
      </w:pPr>
    </w:p>
    <w:p>
      <w:pPr>
        <w:rPr>
          <w:rFonts w:ascii="宋体" w:hAnsi="宋体"/>
          <w:b/>
          <w:bCs/>
          <w:kern w:val="0"/>
          <w:sz w:val="48"/>
          <w:szCs w:val="48"/>
        </w:rPr>
      </w:pPr>
    </w:p>
    <w:p>
      <w:pPr>
        <w:rPr>
          <w:rFonts w:ascii="宋体" w:hAnsi="宋体"/>
          <w:b/>
          <w:bCs/>
          <w:kern w:val="0"/>
          <w:sz w:val="48"/>
          <w:szCs w:val="48"/>
        </w:rPr>
      </w:pPr>
    </w:p>
    <w:p>
      <w:pPr>
        <w:rPr>
          <w:rFonts w:ascii="宋体" w:hAnsi="宋体"/>
          <w:b/>
          <w:bCs/>
          <w:kern w:val="0"/>
          <w:sz w:val="48"/>
          <w:szCs w:val="48"/>
        </w:rPr>
      </w:pPr>
    </w:p>
    <w:p>
      <w:pPr>
        <w:rPr>
          <w:rFonts w:ascii="宋体" w:hAnsi="宋体"/>
          <w:b/>
          <w:bCs/>
          <w:kern w:val="0"/>
          <w:sz w:val="48"/>
          <w:szCs w:val="48"/>
        </w:rPr>
      </w:pPr>
    </w:p>
    <w:p>
      <w:pPr>
        <w:rPr>
          <w:rFonts w:ascii="宋体" w:hAnsi="宋体"/>
          <w:b/>
          <w:bCs/>
          <w:kern w:val="0"/>
          <w:sz w:val="48"/>
          <w:szCs w:val="48"/>
        </w:rPr>
      </w:pPr>
    </w:p>
    <w:p>
      <w:pPr>
        <w:tabs>
          <w:tab w:val="left" w:pos="2630"/>
        </w:tabs>
        <w:rPr>
          <w:rFonts w:ascii="宋体" w:hAnsi="宋体"/>
          <w:b/>
          <w:bCs/>
          <w:kern w:val="0"/>
          <w:sz w:val="48"/>
          <w:szCs w:val="48"/>
        </w:rPr>
      </w:pPr>
    </w:p>
    <w:p>
      <w:pPr>
        <w:tabs>
          <w:tab w:val="left" w:pos="2630"/>
        </w:tabs>
        <w:rPr>
          <w:rFonts w:ascii="宋体" w:cs="宋体"/>
          <w:kern w:val="0"/>
          <w:sz w:val="28"/>
          <w:szCs w:val="28"/>
        </w:rPr>
      </w:pPr>
    </w:p>
    <w:p>
      <w:pPr>
        <w:autoSpaceDE w:val="0"/>
        <w:autoSpaceDN w:val="0"/>
        <w:adjustRightInd w:val="0"/>
        <w:jc w:val="center"/>
        <w:rPr>
          <w:rFonts w:ascii="微软雅黑" w:hAnsi="微软雅黑" w:eastAsia="微软雅黑"/>
          <w:color w:val="000000"/>
          <w:kern w:val="0"/>
          <w:sz w:val="24"/>
          <w:szCs w:val="24"/>
        </w:rPr>
      </w:pPr>
      <w:r>
        <w:rPr>
          <w:rFonts w:hint="eastAsia" w:ascii="微软雅黑" w:hAnsi="微软雅黑" w:eastAsia="微软雅黑"/>
          <w:color w:val="000000"/>
          <w:kern w:val="0"/>
          <w:sz w:val="24"/>
          <w:szCs w:val="24"/>
        </w:rPr>
        <w:t>上海顺舟智能科技股份有限公司</w:t>
      </w:r>
    </w:p>
    <w:p>
      <w:pPr>
        <w:jc w:val="center"/>
        <w:rPr>
          <w:rFonts w:ascii="黑体" w:hAnsi="黑体" w:eastAsia="黑体"/>
          <w:b/>
          <w:sz w:val="24"/>
          <w:szCs w:val="24"/>
        </w:rPr>
      </w:pPr>
      <w:r>
        <w:rPr>
          <w:rFonts w:eastAsia="微软雅黑"/>
          <w:color w:val="000000"/>
          <w:kern w:val="0"/>
          <w:sz w:val="24"/>
          <w:szCs w:val="24"/>
        </w:rPr>
        <w:t>www.shuncom.com</w:t>
      </w:r>
    </w:p>
    <w:p>
      <w:pPr>
        <w:jc w:val="center"/>
        <w:rPr>
          <w:rFonts w:ascii="宋体" w:hAnsi="宋体"/>
          <w:sz w:val="24"/>
          <w:szCs w:val="24"/>
        </w:rPr>
      </w:pPr>
      <w:r>
        <w:rPr>
          <w:rFonts w:hint="eastAsia" w:ascii="宋体" w:hAnsi="宋体"/>
          <w:sz w:val="24"/>
          <w:szCs w:val="24"/>
        </w:rPr>
        <w:t>更新日期：</w:t>
      </w:r>
      <w:r>
        <w:rPr>
          <w:rFonts w:ascii="宋体" w:hAnsi="宋体"/>
          <w:sz w:val="24"/>
          <w:szCs w:val="24"/>
        </w:rPr>
        <w:t>2020-03-</w:t>
      </w:r>
      <w:r>
        <w:rPr>
          <w:rFonts w:hint="eastAsia" w:ascii="宋体" w:hAnsi="宋体"/>
          <w:sz w:val="24"/>
          <w:szCs w:val="24"/>
        </w:rPr>
        <w:t>01</w:t>
      </w:r>
    </w:p>
    <w:p/>
    <w:p>
      <w:pPr>
        <w:widowControl/>
        <w:spacing w:line="330" w:lineRule="atLeast"/>
        <w:ind w:firstLine="480" w:firstLineChars="20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文档修订记录</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3118"/>
        <w:gridCol w:w="1605"/>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68" w:type="dxa"/>
          </w:tcPr>
          <w:p>
            <w:pPr>
              <w:widowControl/>
              <w:spacing w:line="330" w:lineRule="atLeast"/>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版本</w:t>
            </w:r>
          </w:p>
        </w:tc>
        <w:tc>
          <w:tcPr>
            <w:tcW w:w="3118" w:type="dxa"/>
          </w:tcPr>
          <w:p>
            <w:pPr>
              <w:widowControl/>
              <w:spacing w:line="330" w:lineRule="atLeast"/>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变化状态</w:t>
            </w:r>
          </w:p>
        </w:tc>
        <w:tc>
          <w:tcPr>
            <w:tcW w:w="1605" w:type="dxa"/>
          </w:tcPr>
          <w:p>
            <w:pPr>
              <w:widowControl/>
              <w:spacing w:line="330" w:lineRule="atLeast"/>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日期</w:t>
            </w:r>
          </w:p>
        </w:tc>
        <w:tc>
          <w:tcPr>
            <w:tcW w:w="2131" w:type="dxa"/>
          </w:tcPr>
          <w:p>
            <w:pPr>
              <w:widowControl/>
              <w:spacing w:line="330" w:lineRule="atLeast"/>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Pr>
          <w:p>
            <w:pPr>
              <w:widowControl/>
              <w:spacing w:line="330" w:lineRule="atLeast"/>
              <w:jc w:val="center"/>
              <w:rPr>
                <w:rFonts w:ascii="微软雅黑" w:hAnsi="微软雅黑" w:eastAsia="微软雅黑" w:cs="宋体"/>
                <w:kern w:val="0"/>
                <w:sz w:val="24"/>
                <w:szCs w:val="24"/>
              </w:rPr>
            </w:pPr>
          </w:p>
        </w:tc>
        <w:tc>
          <w:tcPr>
            <w:tcW w:w="3118" w:type="dxa"/>
          </w:tcPr>
          <w:p>
            <w:pPr>
              <w:widowControl/>
              <w:spacing w:line="330" w:lineRule="atLeast"/>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更新</w:t>
            </w:r>
          </w:p>
        </w:tc>
        <w:tc>
          <w:tcPr>
            <w:tcW w:w="1605" w:type="dxa"/>
          </w:tcPr>
          <w:p>
            <w:pPr>
              <w:widowControl/>
              <w:spacing w:line="330" w:lineRule="atLeast"/>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20</w:t>
            </w:r>
            <w:r>
              <w:rPr>
                <w:rFonts w:ascii="微软雅黑" w:hAnsi="微软雅黑" w:eastAsia="微软雅黑" w:cs="宋体"/>
                <w:kern w:val="0"/>
                <w:sz w:val="24"/>
                <w:szCs w:val="24"/>
              </w:rPr>
              <w:t>20-03-01</w:t>
            </w:r>
          </w:p>
        </w:tc>
        <w:tc>
          <w:tcPr>
            <w:tcW w:w="2131" w:type="dxa"/>
          </w:tcPr>
          <w:p>
            <w:pPr>
              <w:widowControl/>
              <w:spacing w:line="330" w:lineRule="atLeast"/>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SHUNCOM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Pr>
          <w:p>
            <w:pPr>
              <w:widowControl/>
              <w:spacing w:line="330" w:lineRule="atLeast"/>
              <w:jc w:val="center"/>
              <w:rPr>
                <w:rFonts w:ascii="微软雅黑" w:hAnsi="微软雅黑" w:eastAsia="微软雅黑" w:cs="宋体"/>
                <w:kern w:val="0"/>
                <w:sz w:val="24"/>
                <w:szCs w:val="24"/>
              </w:rPr>
            </w:pPr>
          </w:p>
        </w:tc>
        <w:tc>
          <w:tcPr>
            <w:tcW w:w="3118" w:type="dxa"/>
          </w:tcPr>
          <w:p>
            <w:pPr>
              <w:widowControl/>
              <w:spacing w:line="330" w:lineRule="atLeast"/>
              <w:jc w:val="center"/>
              <w:rPr>
                <w:rFonts w:ascii="微软雅黑" w:hAnsi="微软雅黑" w:eastAsia="微软雅黑" w:cs="宋体"/>
                <w:kern w:val="0"/>
                <w:sz w:val="24"/>
                <w:szCs w:val="24"/>
              </w:rPr>
            </w:pPr>
          </w:p>
        </w:tc>
        <w:tc>
          <w:tcPr>
            <w:tcW w:w="1605" w:type="dxa"/>
          </w:tcPr>
          <w:p>
            <w:pPr>
              <w:widowControl/>
              <w:spacing w:line="330" w:lineRule="atLeast"/>
              <w:jc w:val="center"/>
              <w:rPr>
                <w:rFonts w:ascii="微软雅黑" w:hAnsi="微软雅黑" w:eastAsia="微软雅黑" w:cs="宋体"/>
                <w:kern w:val="0"/>
                <w:sz w:val="24"/>
                <w:szCs w:val="24"/>
              </w:rPr>
            </w:pPr>
          </w:p>
        </w:tc>
        <w:tc>
          <w:tcPr>
            <w:tcW w:w="2131" w:type="dxa"/>
          </w:tcPr>
          <w:p>
            <w:pPr>
              <w:widowControl/>
              <w:spacing w:line="330" w:lineRule="atLeast"/>
              <w:jc w:val="center"/>
              <w:rPr>
                <w:rFonts w:ascii="微软雅黑" w:hAnsi="微软雅黑" w:eastAsia="微软雅黑"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Pr>
          <w:p>
            <w:pPr>
              <w:widowControl/>
              <w:spacing w:line="330" w:lineRule="atLeast"/>
              <w:jc w:val="center"/>
              <w:rPr>
                <w:rFonts w:ascii="微软雅黑" w:hAnsi="微软雅黑" w:eastAsia="微软雅黑" w:cs="宋体"/>
                <w:kern w:val="0"/>
                <w:sz w:val="24"/>
                <w:szCs w:val="24"/>
              </w:rPr>
            </w:pPr>
          </w:p>
        </w:tc>
        <w:tc>
          <w:tcPr>
            <w:tcW w:w="3118" w:type="dxa"/>
          </w:tcPr>
          <w:p>
            <w:pPr>
              <w:widowControl/>
              <w:spacing w:line="330" w:lineRule="atLeast"/>
              <w:jc w:val="center"/>
              <w:rPr>
                <w:rFonts w:ascii="微软雅黑" w:hAnsi="微软雅黑" w:eastAsia="微软雅黑" w:cs="宋体"/>
                <w:kern w:val="0"/>
                <w:sz w:val="24"/>
                <w:szCs w:val="24"/>
              </w:rPr>
            </w:pPr>
          </w:p>
        </w:tc>
        <w:tc>
          <w:tcPr>
            <w:tcW w:w="1605" w:type="dxa"/>
          </w:tcPr>
          <w:p>
            <w:pPr>
              <w:widowControl/>
              <w:spacing w:line="330" w:lineRule="atLeast"/>
              <w:jc w:val="center"/>
              <w:rPr>
                <w:rFonts w:ascii="微软雅黑" w:hAnsi="微软雅黑" w:eastAsia="微软雅黑" w:cs="宋体"/>
                <w:kern w:val="0"/>
                <w:sz w:val="24"/>
                <w:szCs w:val="24"/>
              </w:rPr>
            </w:pPr>
          </w:p>
        </w:tc>
        <w:tc>
          <w:tcPr>
            <w:tcW w:w="2131" w:type="dxa"/>
          </w:tcPr>
          <w:p>
            <w:pPr>
              <w:widowControl/>
              <w:spacing w:line="330" w:lineRule="atLeast"/>
              <w:jc w:val="center"/>
              <w:rPr>
                <w:rFonts w:ascii="微软雅黑" w:hAnsi="微软雅黑" w:eastAsia="微软雅黑" w:cs="宋体"/>
                <w:kern w:val="0"/>
                <w:sz w:val="24"/>
                <w:szCs w:val="24"/>
              </w:rPr>
            </w:pPr>
          </w:p>
        </w:tc>
      </w:tr>
    </w:tbl>
    <w:p/>
    <w:p/>
    <w:p/>
    <w:p/>
    <w:p/>
    <w:p/>
    <w:p/>
    <w:p/>
    <w:p/>
    <w:p/>
    <w:p/>
    <w:p/>
    <w:p/>
    <w:p/>
    <w:p/>
    <w:p/>
    <w:p/>
    <w:p/>
    <w:p/>
    <w:p/>
    <w:p/>
    <w:p/>
    <w:p/>
    <w:p/>
    <w:p/>
    <w:p/>
    <w:p/>
    <w:p/>
    <w:p/>
    <w:p/>
    <w:p>
      <w:pPr>
        <w:pStyle w:val="2"/>
        <w:spacing w:after="0"/>
      </w:pPr>
      <w:bookmarkStart w:id="0" w:name="_Toc437881362"/>
      <w:r>
        <w:rPr>
          <w:rFonts w:hint="eastAsia"/>
        </w:rPr>
        <w:t>说明</w:t>
      </w:r>
      <w:bookmarkEnd w:id="0"/>
    </w:p>
    <w:p>
      <w:pPr>
        <w:pStyle w:val="11"/>
        <w:ind w:left="142" w:firstLine="565" w:firstLineChars="202"/>
        <w:rPr>
          <w:rFonts w:asciiTheme="minorEastAsia" w:hAnsiTheme="minorEastAsia"/>
          <w:sz w:val="28"/>
        </w:rPr>
      </w:pPr>
      <w:r>
        <w:rPr>
          <w:rFonts w:hint="eastAsia" w:asciiTheme="minorEastAsia" w:hAnsiTheme="minorEastAsia"/>
          <w:sz w:val="28"/>
        </w:rPr>
        <w:t>SZ10-NEMA控制器是顺舟智能为适应国外市场需求开发的新型控制器，是路灯控制系统中的一个重要组成部分，其核心芯片采用自主研发的ZigBee无线通信模块，配合专业的硬件和软件设计，使产品具有功能强大，易实施，免布线，工作可靠，易于维护等优点 ，是专门为智能路灯照明而研发出来的高性能路灯节能产品。</w:t>
      </w:r>
    </w:p>
    <w:p>
      <w:pPr>
        <w:pStyle w:val="2"/>
        <w:spacing w:after="0"/>
      </w:pPr>
      <w:bookmarkStart w:id="1" w:name="_Toc437881363"/>
      <w:bookmarkStart w:id="2" w:name="_Toc437435258"/>
      <w:r>
        <w:rPr>
          <w:rFonts w:hint="eastAsia"/>
        </w:rPr>
        <w:t>版权</w:t>
      </w:r>
      <w:bookmarkEnd w:id="1"/>
      <w:bookmarkEnd w:id="2"/>
    </w:p>
    <w:p>
      <w:pPr>
        <w:ind w:firstLine="565" w:firstLineChars="202"/>
        <w:rPr>
          <w:rFonts w:asciiTheme="minorEastAsia" w:hAnsiTheme="minorEastAsia"/>
          <w:sz w:val="28"/>
        </w:rPr>
      </w:pPr>
      <w:r>
        <w:rPr>
          <w:rFonts w:hint="eastAsia" w:asciiTheme="minorEastAsia" w:hAnsiTheme="minorEastAsia"/>
          <w:sz w:val="28"/>
        </w:rPr>
        <w:t>本手册包含的所有内容均受版权法的保护，未经上海顺舟智能科技股份有限公司的书面授权，任何组织和个人不得以任何形式或手段对整个说明书和部分内容行复制和转载。</w:t>
      </w:r>
    </w:p>
    <w:p>
      <w:pPr>
        <w:pStyle w:val="11"/>
        <w:ind w:left="142" w:firstLine="565" w:firstLineChars="202"/>
        <w:rPr>
          <w:rFonts w:asciiTheme="minorEastAsia" w:hAnsiTheme="minorEastAsia"/>
          <w:sz w:val="28"/>
          <w:szCs w:val="28"/>
        </w:rPr>
      </w:pPr>
      <w:r>
        <w:rPr>
          <w:rFonts w:hint="eastAsia" w:asciiTheme="minorEastAsia" w:hAnsiTheme="minorEastAsia"/>
          <w:sz w:val="28"/>
        </w:rPr>
        <w:t>本公司保留在未作任何事先申明前对本手册的修改，解释和发布的权利。</w:t>
      </w:r>
    </w:p>
    <w:p>
      <w:pPr>
        <w:widowControl/>
        <w:jc w:val="left"/>
      </w:pPr>
      <w:r>
        <w:br w:type="page"/>
      </w:r>
    </w:p>
    <w:sdt>
      <w:sdtPr>
        <w:rPr>
          <w:lang w:val="zh-CN"/>
        </w:rPr>
        <w:id w:val="-1259605781"/>
        <w:docPartObj>
          <w:docPartGallery w:val="Table of Contents"/>
          <w:docPartUnique/>
        </w:docPartObj>
      </w:sdtPr>
      <w:sdtEndPr>
        <w:rPr>
          <w:b/>
          <w:bCs/>
          <w:sz w:val="32"/>
          <w:lang w:val="zh-CN"/>
        </w:rPr>
      </w:sdtEndPr>
      <w:sdtContent>
        <w:p>
          <w:pPr>
            <w:widowControl/>
            <w:jc w:val="center"/>
            <w:rPr>
              <w:b/>
              <w:sz w:val="52"/>
            </w:rPr>
          </w:pPr>
          <w:r>
            <w:rPr>
              <w:b/>
              <w:sz w:val="40"/>
              <w:lang w:val="zh-CN"/>
            </w:rPr>
            <w:t>目录</w:t>
          </w:r>
          <w:r>
            <w:rPr>
              <w:sz w:val="32"/>
            </w:rPr>
            <w:fldChar w:fldCharType="begin"/>
          </w:r>
          <w:r>
            <w:rPr>
              <w:sz w:val="32"/>
            </w:rPr>
            <w:instrText xml:space="preserve"> TOC \o "1-3" \h \z \u </w:instrText>
          </w:r>
          <w:r>
            <w:rPr>
              <w:sz w:val="32"/>
            </w:rPr>
            <w:fldChar w:fldCharType="separate"/>
          </w:r>
        </w:p>
        <w:p>
          <w:pPr>
            <w:pStyle w:val="6"/>
            <w:tabs>
              <w:tab w:val="right" w:leader="dot" w:pos="8296"/>
            </w:tabs>
            <w:rPr>
              <w:sz w:val="28"/>
            </w:rPr>
          </w:pPr>
          <w:r>
            <w:fldChar w:fldCharType="begin"/>
          </w:r>
          <w:r>
            <w:instrText xml:space="preserve"> HYPERLINK \l "_Toc437881364" </w:instrText>
          </w:r>
          <w:r>
            <w:fldChar w:fldCharType="separate"/>
          </w:r>
          <w:r>
            <w:rPr>
              <w:rStyle w:val="10"/>
              <w:rFonts w:hint="eastAsia"/>
              <w:sz w:val="28"/>
            </w:rPr>
            <w:t>一、产品介绍</w:t>
          </w:r>
          <w:r>
            <w:rPr>
              <w:sz w:val="28"/>
            </w:rPr>
            <w:tab/>
          </w:r>
          <w:r>
            <w:rPr>
              <w:sz w:val="28"/>
            </w:rPr>
            <w:fldChar w:fldCharType="begin"/>
          </w:r>
          <w:r>
            <w:rPr>
              <w:sz w:val="28"/>
            </w:rPr>
            <w:instrText xml:space="preserve"> PAGEREF _Toc437881364 \h </w:instrText>
          </w:r>
          <w:r>
            <w:rPr>
              <w:sz w:val="28"/>
            </w:rPr>
            <w:fldChar w:fldCharType="separate"/>
          </w:r>
          <w:r>
            <w:rPr>
              <w:sz w:val="28"/>
            </w:rPr>
            <w:t>5</w:t>
          </w:r>
          <w:r>
            <w:rPr>
              <w:sz w:val="28"/>
            </w:rPr>
            <w:fldChar w:fldCharType="end"/>
          </w:r>
          <w:r>
            <w:rPr>
              <w:sz w:val="28"/>
            </w:rPr>
            <w:fldChar w:fldCharType="end"/>
          </w:r>
        </w:p>
        <w:p>
          <w:pPr>
            <w:pStyle w:val="6"/>
            <w:tabs>
              <w:tab w:val="right" w:leader="dot" w:pos="8296"/>
            </w:tabs>
            <w:rPr>
              <w:sz w:val="28"/>
            </w:rPr>
          </w:pPr>
          <w:r>
            <w:fldChar w:fldCharType="begin"/>
          </w:r>
          <w:r>
            <w:instrText xml:space="preserve"> HYPERLINK \l "_Toc437881365" </w:instrText>
          </w:r>
          <w:r>
            <w:fldChar w:fldCharType="separate"/>
          </w:r>
          <w:r>
            <w:rPr>
              <w:rStyle w:val="10"/>
              <w:rFonts w:hint="eastAsia"/>
              <w:sz w:val="28"/>
            </w:rPr>
            <w:t>二、产品外观</w:t>
          </w:r>
          <w:r>
            <w:rPr>
              <w:sz w:val="28"/>
            </w:rPr>
            <w:tab/>
          </w:r>
          <w:r>
            <w:rPr>
              <w:sz w:val="28"/>
            </w:rPr>
            <w:fldChar w:fldCharType="begin"/>
          </w:r>
          <w:r>
            <w:rPr>
              <w:sz w:val="28"/>
            </w:rPr>
            <w:instrText xml:space="preserve"> PAGEREF _Toc437881365 \h </w:instrText>
          </w:r>
          <w:r>
            <w:rPr>
              <w:sz w:val="28"/>
            </w:rPr>
            <w:fldChar w:fldCharType="separate"/>
          </w:r>
          <w:r>
            <w:rPr>
              <w:sz w:val="28"/>
            </w:rPr>
            <w:t>6</w:t>
          </w:r>
          <w:r>
            <w:rPr>
              <w:sz w:val="28"/>
            </w:rPr>
            <w:fldChar w:fldCharType="end"/>
          </w:r>
          <w:r>
            <w:rPr>
              <w:sz w:val="28"/>
            </w:rPr>
            <w:fldChar w:fldCharType="end"/>
          </w:r>
        </w:p>
        <w:p>
          <w:pPr>
            <w:pStyle w:val="6"/>
            <w:tabs>
              <w:tab w:val="right" w:leader="dot" w:pos="8296"/>
            </w:tabs>
            <w:rPr>
              <w:sz w:val="28"/>
            </w:rPr>
          </w:pPr>
          <w:r>
            <w:fldChar w:fldCharType="begin"/>
          </w:r>
          <w:r>
            <w:instrText xml:space="preserve"> HYPERLINK \l "_Toc437881366" </w:instrText>
          </w:r>
          <w:r>
            <w:fldChar w:fldCharType="separate"/>
          </w:r>
          <w:r>
            <w:rPr>
              <w:rStyle w:val="10"/>
              <w:rFonts w:hint="eastAsia"/>
              <w:sz w:val="28"/>
            </w:rPr>
            <w:t>三、技术参数</w:t>
          </w:r>
          <w:r>
            <w:rPr>
              <w:sz w:val="28"/>
            </w:rPr>
            <w:tab/>
          </w:r>
          <w:r>
            <w:rPr>
              <w:sz w:val="28"/>
            </w:rPr>
            <w:fldChar w:fldCharType="begin"/>
          </w:r>
          <w:r>
            <w:rPr>
              <w:sz w:val="28"/>
            </w:rPr>
            <w:instrText xml:space="preserve"> PAGEREF _Toc437881366 \h </w:instrText>
          </w:r>
          <w:r>
            <w:rPr>
              <w:sz w:val="28"/>
            </w:rPr>
            <w:fldChar w:fldCharType="separate"/>
          </w:r>
          <w:r>
            <w:rPr>
              <w:sz w:val="28"/>
            </w:rPr>
            <w:t>7</w:t>
          </w:r>
          <w:r>
            <w:rPr>
              <w:sz w:val="28"/>
            </w:rPr>
            <w:fldChar w:fldCharType="end"/>
          </w:r>
          <w:r>
            <w:rPr>
              <w:sz w:val="28"/>
            </w:rPr>
            <w:fldChar w:fldCharType="end"/>
          </w:r>
        </w:p>
        <w:p>
          <w:pPr>
            <w:pStyle w:val="6"/>
            <w:tabs>
              <w:tab w:val="right" w:leader="dot" w:pos="8296"/>
            </w:tabs>
            <w:rPr>
              <w:sz w:val="28"/>
            </w:rPr>
          </w:pPr>
          <w:r>
            <w:fldChar w:fldCharType="begin"/>
          </w:r>
          <w:r>
            <w:instrText xml:space="preserve"> HYPERLINK \l "_Toc437881367" </w:instrText>
          </w:r>
          <w:r>
            <w:fldChar w:fldCharType="separate"/>
          </w:r>
          <w:r>
            <w:rPr>
              <w:rStyle w:val="10"/>
              <w:rFonts w:hint="eastAsia"/>
              <w:sz w:val="28"/>
            </w:rPr>
            <w:t>四、安装要求</w:t>
          </w:r>
          <w:r>
            <w:rPr>
              <w:sz w:val="28"/>
            </w:rPr>
            <w:tab/>
          </w:r>
          <w:r>
            <w:rPr>
              <w:sz w:val="28"/>
            </w:rPr>
            <w:fldChar w:fldCharType="begin"/>
          </w:r>
          <w:r>
            <w:rPr>
              <w:sz w:val="28"/>
            </w:rPr>
            <w:instrText xml:space="preserve"> PAGEREF _Toc437881367 \h </w:instrText>
          </w:r>
          <w:r>
            <w:rPr>
              <w:sz w:val="28"/>
            </w:rPr>
            <w:fldChar w:fldCharType="separate"/>
          </w:r>
          <w:r>
            <w:rPr>
              <w:sz w:val="28"/>
            </w:rPr>
            <w:t>7</w:t>
          </w:r>
          <w:r>
            <w:rPr>
              <w:sz w:val="28"/>
            </w:rPr>
            <w:fldChar w:fldCharType="end"/>
          </w:r>
          <w:r>
            <w:rPr>
              <w:sz w:val="28"/>
            </w:rPr>
            <w:fldChar w:fldCharType="end"/>
          </w:r>
        </w:p>
        <w:p>
          <w:pPr>
            <w:pStyle w:val="6"/>
            <w:tabs>
              <w:tab w:val="right" w:leader="dot" w:pos="8296"/>
            </w:tabs>
            <w:rPr>
              <w:sz w:val="28"/>
            </w:rPr>
          </w:pPr>
          <w:r>
            <w:fldChar w:fldCharType="begin"/>
          </w:r>
          <w:r>
            <w:instrText xml:space="preserve"> HYPERLINK \l "_Toc437881368" </w:instrText>
          </w:r>
          <w:r>
            <w:fldChar w:fldCharType="separate"/>
          </w:r>
          <w:r>
            <w:rPr>
              <w:rStyle w:val="10"/>
              <w:rFonts w:hint="eastAsia"/>
              <w:sz w:val="28"/>
            </w:rPr>
            <w:t>五、接线方式</w:t>
          </w:r>
          <w:r>
            <w:rPr>
              <w:sz w:val="28"/>
            </w:rPr>
            <w:tab/>
          </w:r>
          <w:r>
            <w:rPr>
              <w:sz w:val="28"/>
            </w:rPr>
            <w:fldChar w:fldCharType="begin"/>
          </w:r>
          <w:r>
            <w:rPr>
              <w:sz w:val="28"/>
            </w:rPr>
            <w:instrText xml:space="preserve"> PAGEREF _Toc437881368 \h </w:instrText>
          </w:r>
          <w:r>
            <w:rPr>
              <w:sz w:val="28"/>
            </w:rPr>
            <w:fldChar w:fldCharType="separate"/>
          </w:r>
          <w:r>
            <w:rPr>
              <w:sz w:val="28"/>
            </w:rPr>
            <w:t>7</w:t>
          </w:r>
          <w:r>
            <w:rPr>
              <w:sz w:val="28"/>
            </w:rPr>
            <w:fldChar w:fldCharType="end"/>
          </w:r>
          <w:r>
            <w:rPr>
              <w:sz w:val="28"/>
            </w:rPr>
            <w:fldChar w:fldCharType="end"/>
          </w:r>
        </w:p>
        <w:p>
          <w:pPr>
            <w:pStyle w:val="6"/>
            <w:tabs>
              <w:tab w:val="right" w:leader="dot" w:pos="8296"/>
            </w:tabs>
            <w:rPr>
              <w:sz w:val="28"/>
            </w:rPr>
          </w:pPr>
          <w:r>
            <w:fldChar w:fldCharType="begin"/>
          </w:r>
          <w:r>
            <w:instrText xml:space="preserve"> HYPERLINK \l "_Toc437881369" </w:instrText>
          </w:r>
          <w:r>
            <w:fldChar w:fldCharType="separate"/>
          </w:r>
          <w:r>
            <w:rPr>
              <w:rStyle w:val="10"/>
              <w:rFonts w:hint="eastAsia"/>
              <w:sz w:val="28"/>
            </w:rPr>
            <w:t>六、非责任承担</w:t>
          </w:r>
          <w:r>
            <w:rPr>
              <w:sz w:val="28"/>
            </w:rPr>
            <w:tab/>
          </w:r>
          <w:r>
            <w:rPr>
              <w:sz w:val="28"/>
            </w:rPr>
            <w:fldChar w:fldCharType="begin"/>
          </w:r>
          <w:r>
            <w:rPr>
              <w:sz w:val="28"/>
            </w:rPr>
            <w:instrText xml:space="preserve"> PAGEREF _Toc437881369 \h </w:instrText>
          </w:r>
          <w:r>
            <w:rPr>
              <w:sz w:val="28"/>
            </w:rPr>
            <w:fldChar w:fldCharType="separate"/>
          </w:r>
          <w:r>
            <w:rPr>
              <w:sz w:val="28"/>
            </w:rPr>
            <w:t>9</w:t>
          </w:r>
          <w:r>
            <w:rPr>
              <w:sz w:val="28"/>
            </w:rPr>
            <w:fldChar w:fldCharType="end"/>
          </w:r>
          <w:r>
            <w:rPr>
              <w:sz w:val="28"/>
            </w:rPr>
            <w:fldChar w:fldCharType="end"/>
          </w:r>
        </w:p>
        <w:p>
          <w:pPr>
            <w:pStyle w:val="6"/>
            <w:tabs>
              <w:tab w:val="right" w:leader="dot" w:pos="8296"/>
            </w:tabs>
          </w:pPr>
          <w:r>
            <w:fldChar w:fldCharType="begin"/>
          </w:r>
          <w:r>
            <w:instrText xml:space="preserve"> HYPERLINK \l "_Toc437881370" </w:instrText>
          </w:r>
          <w:r>
            <w:fldChar w:fldCharType="separate"/>
          </w:r>
          <w:r>
            <w:rPr>
              <w:rStyle w:val="10"/>
              <w:rFonts w:hint="eastAsia"/>
              <w:sz w:val="28"/>
            </w:rPr>
            <w:t>七、技术支持</w:t>
          </w:r>
          <w:r>
            <w:rPr>
              <w:sz w:val="28"/>
            </w:rPr>
            <w:tab/>
          </w:r>
          <w:r>
            <w:rPr>
              <w:sz w:val="28"/>
            </w:rPr>
            <w:fldChar w:fldCharType="begin"/>
          </w:r>
          <w:r>
            <w:rPr>
              <w:sz w:val="28"/>
            </w:rPr>
            <w:instrText xml:space="preserve"> PAGEREF _Toc437881370 \h </w:instrText>
          </w:r>
          <w:r>
            <w:rPr>
              <w:sz w:val="28"/>
            </w:rPr>
            <w:fldChar w:fldCharType="separate"/>
          </w:r>
          <w:r>
            <w:rPr>
              <w:sz w:val="28"/>
            </w:rPr>
            <w:t>9</w:t>
          </w:r>
          <w:r>
            <w:rPr>
              <w:sz w:val="28"/>
            </w:rPr>
            <w:fldChar w:fldCharType="end"/>
          </w:r>
          <w:r>
            <w:rPr>
              <w:sz w:val="28"/>
            </w:rPr>
            <w:fldChar w:fldCharType="end"/>
          </w:r>
        </w:p>
        <w:p>
          <w:r>
            <w:rPr>
              <w:b/>
              <w:bCs/>
              <w:sz w:val="32"/>
              <w:lang w:val="zh-CN"/>
            </w:rPr>
            <w:fldChar w:fldCharType="end"/>
          </w:r>
        </w:p>
      </w:sdtContent>
    </w:sdt>
    <w:p>
      <w:pPr>
        <w:widowControl/>
        <w:jc w:val="left"/>
      </w:pPr>
    </w:p>
    <w:p>
      <w:pPr>
        <w:widowControl/>
        <w:jc w:val="left"/>
      </w:pPr>
      <w:r>
        <w:br w:type="page"/>
      </w:r>
    </w:p>
    <w:p>
      <w:pPr>
        <w:pStyle w:val="2"/>
      </w:pPr>
      <w:bookmarkStart w:id="3" w:name="_Toc437881364"/>
      <w:r>
        <w:rPr>
          <w:rFonts w:hint="eastAsia"/>
        </w:rPr>
        <w:t>一、产品介绍</w:t>
      </w:r>
      <w:bookmarkEnd w:id="3"/>
    </w:p>
    <w:p>
      <w:pPr>
        <w:pStyle w:val="11"/>
        <w:ind w:left="142" w:firstLine="565" w:firstLineChars="202"/>
        <w:rPr>
          <w:sz w:val="28"/>
          <w:szCs w:val="28"/>
        </w:rPr>
      </w:pPr>
      <w:r>
        <w:rPr>
          <w:rFonts w:hint="eastAsia"/>
          <w:sz w:val="28"/>
          <w:szCs w:val="28"/>
        </w:rPr>
        <w:t>SZ10-NEMA控制器符合ZigBee通信标准的IEEE802.15.4协议，它具有通讯距离远 、抗干扰能力强、 组网灵活等优点， 可实现一点对多点及多点对多点之间的设备间数据传输，可组成星型网、网状网等MESH网络结构。接口采用TE Connectivity 的 ANSI C136.41-2013 标准，采用可调光插座和弹片触头能在光控单元和灯具之间提供机械、电气互连。并利用坚固的扭锁触头实现可靠的电源互连，是户外商业和公共照明的理想之选</w:t>
      </w:r>
    </w:p>
    <w:p>
      <w:pPr>
        <w:pStyle w:val="11"/>
        <w:ind w:left="142" w:firstLine="565" w:firstLineChars="202"/>
        <w:rPr>
          <w:sz w:val="28"/>
          <w:szCs w:val="28"/>
        </w:rPr>
      </w:pPr>
      <w:r>
        <w:rPr>
          <w:rFonts w:hint="eastAsia"/>
          <w:sz w:val="28"/>
          <w:szCs w:val="28"/>
        </w:rPr>
        <w:t>SZ10-NEMA单灯控制器内部包含一个电量、</w:t>
      </w:r>
      <w:r>
        <w:rPr>
          <w:sz w:val="28"/>
          <w:szCs w:val="28"/>
        </w:rPr>
        <w:t>能耗</w:t>
      </w:r>
      <w:r>
        <w:rPr>
          <w:rFonts w:hint="eastAsia"/>
          <w:sz w:val="28"/>
          <w:szCs w:val="28"/>
        </w:rPr>
        <w:t>计量电路，它可以实时采集单灯控制器的负载工作及用电情况，大大减少路灯管理部门的工作压力，提高工作效率，从而显著提高社会节能效益。</w:t>
      </w:r>
    </w:p>
    <w:p>
      <w:pPr>
        <w:pStyle w:val="11"/>
        <w:ind w:left="142" w:firstLine="565" w:firstLineChars="202"/>
        <w:rPr>
          <w:sz w:val="28"/>
          <w:szCs w:val="28"/>
        </w:rPr>
      </w:pPr>
      <w:r>
        <w:rPr>
          <w:rFonts w:hint="eastAsia"/>
          <w:sz w:val="28"/>
          <w:szCs w:val="28"/>
        </w:rPr>
        <w:t>SZ10-NEMA单灯控制器的主要性能特点：</w:t>
      </w:r>
    </w:p>
    <w:p>
      <w:pPr>
        <w:pStyle w:val="11"/>
        <w:ind w:left="142" w:firstLine="565" w:firstLineChars="202"/>
        <w:rPr>
          <w:sz w:val="28"/>
          <w:szCs w:val="28"/>
        </w:rPr>
      </w:pPr>
      <w:r>
        <w:rPr>
          <w:rFonts w:hint="eastAsia"/>
          <w:sz w:val="28"/>
          <w:szCs w:val="28"/>
        </w:rPr>
        <w:t xml:space="preserve">●输入电源：AC </w:t>
      </w:r>
      <w:r>
        <w:rPr>
          <w:rFonts w:hint="eastAsia"/>
          <w:sz w:val="28"/>
          <w:szCs w:val="28"/>
          <w:lang w:val="en-US" w:eastAsia="zh-CN"/>
        </w:rPr>
        <w:t>110</w:t>
      </w:r>
      <w:r>
        <w:rPr>
          <w:rFonts w:hint="eastAsia"/>
          <w:sz w:val="28"/>
          <w:szCs w:val="28"/>
        </w:rPr>
        <w:t>～2</w:t>
      </w:r>
      <w:r>
        <w:rPr>
          <w:rFonts w:hint="eastAsia"/>
          <w:sz w:val="28"/>
          <w:szCs w:val="28"/>
          <w:lang w:val="en-US" w:eastAsia="zh-CN"/>
        </w:rPr>
        <w:t>77</w:t>
      </w:r>
      <w:r>
        <w:rPr>
          <w:rFonts w:hint="eastAsia"/>
          <w:sz w:val="28"/>
          <w:szCs w:val="28"/>
        </w:rPr>
        <w:t>V 50</w:t>
      </w:r>
      <w:r>
        <w:rPr>
          <w:sz w:val="28"/>
          <w:szCs w:val="28"/>
        </w:rPr>
        <w:t>/60</w:t>
      </w:r>
      <w:r>
        <w:rPr>
          <w:rFonts w:hint="eastAsia"/>
          <w:sz w:val="28"/>
          <w:szCs w:val="28"/>
        </w:rPr>
        <w:t>Hz</w:t>
      </w:r>
    </w:p>
    <w:p>
      <w:pPr>
        <w:pStyle w:val="11"/>
        <w:ind w:left="142" w:firstLine="565" w:firstLineChars="202"/>
        <w:rPr>
          <w:sz w:val="28"/>
          <w:szCs w:val="28"/>
        </w:rPr>
      </w:pPr>
      <w:r>
        <w:rPr>
          <w:rFonts w:hint="eastAsia"/>
          <w:sz w:val="28"/>
          <w:szCs w:val="28"/>
        </w:rPr>
        <w:t xml:space="preserve">●输出电源：AC </w:t>
      </w:r>
      <w:r>
        <w:rPr>
          <w:rFonts w:hint="eastAsia"/>
          <w:sz w:val="28"/>
          <w:szCs w:val="28"/>
          <w:lang w:val="en-US" w:eastAsia="zh-CN"/>
        </w:rPr>
        <w:t>110</w:t>
      </w:r>
      <w:r>
        <w:rPr>
          <w:rFonts w:hint="eastAsia"/>
          <w:sz w:val="28"/>
          <w:szCs w:val="28"/>
        </w:rPr>
        <w:t>～2</w:t>
      </w:r>
      <w:r>
        <w:rPr>
          <w:rFonts w:hint="eastAsia"/>
          <w:sz w:val="28"/>
          <w:szCs w:val="28"/>
          <w:lang w:val="en-US" w:eastAsia="zh-CN"/>
        </w:rPr>
        <w:t>77</w:t>
      </w:r>
      <w:r>
        <w:rPr>
          <w:rFonts w:hint="eastAsia"/>
          <w:sz w:val="28"/>
          <w:szCs w:val="28"/>
        </w:rPr>
        <w:t>V 50</w:t>
      </w:r>
      <w:r>
        <w:rPr>
          <w:sz w:val="28"/>
          <w:szCs w:val="28"/>
        </w:rPr>
        <w:t>/60</w:t>
      </w:r>
      <w:r>
        <w:rPr>
          <w:rFonts w:hint="eastAsia"/>
          <w:sz w:val="28"/>
          <w:szCs w:val="28"/>
        </w:rPr>
        <w:t>Hz</w:t>
      </w:r>
    </w:p>
    <w:p>
      <w:pPr>
        <w:pStyle w:val="11"/>
        <w:ind w:left="142" w:firstLine="565" w:firstLineChars="202"/>
        <w:rPr>
          <w:sz w:val="28"/>
          <w:szCs w:val="28"/>
        </w:rPr>
      </w:pPr>
      <w:r>
        <w:rPr>
          <w:rFonts w:hint="eastAsia"/>
          <w:sz w:val="28"/>
          <w:szCs w:val="28"/>
        </w:rPr>
        <w:t>●具有电流、电压、功率、用</w:t>
      </w:r>
      <w:r>
        <w:rPr>
          <w:sz w:val="28"/>
          <w:szCs w:val="28"/>
        </w:rPr>
        <w:t>电</w:t>
      </w:r>
      <w:r>
        <w:rPr>
          <w:rFonts w:hint="eastAsia"/>
          <w:sz w:val="28"/>
          <w:szCs w:val="28"/>
        </w:rPr>
        <w:t>能耗检测功能</w:t>
      </w:r>
    </w:p>
    <w:p>
      <w:pPr>
        <w:pStyle w:val="11"/>
        <w:ind w:left="142" w:firstLine="565" w:firstLineChars="202"/>
        <w:rPr>
          <w:sz w:val="28"/>
          <w:szCs w:val="28"/>
        </w:rPr>
      </w:pPr>
      <w:r>
        <w:rPr>
          <w:rFonts w:hint="eastAsia"/>
          <w:sz w:val="28"/>
          <w:szCs w:val="28"/>
        </w:rPr>
        <w:t>●1路开关和</w:t>
      </w:r>
      <w:r>
        <w:rPr>
          <w:rFonts w:hint="eastAsia"/>
          <w:sz w:val="28"/>
          <w:szCs w:val="28"/>
          <w:lang w:val="en-US" w:eastAsia="zh-CN"/>
        </w:rPr>
        <w:t>Dali或</w:t>
      </w:r>
      <w:r>
        <w:rPr>
          <w:rFonts w:hint="eastAsia"/>
          <w:sz w:val="28"/>
          <w:szCs w:val="28"/>
        </w:rPr>
        <w:t>0～10V或PWM调光信号输出的功能</w:t>
      </w:r>
    </w:p>
    <w:p>
      <w:pPr>
        <w:pStyle w:val="11"/>
        <w:ind w:left="142" w:firstLine="565" w:firstLineChars="202"/>
        <w:rPr>
          <w:sz w:val="28"/>
          <w:szCs w:val="28"/>
        </w:rPr>
      </w:pPr>
      <w:r>
        <w:rPr>
          <w:rFonts w:hint="eastAsia"/>
          <w:sz w:val="28"/>
          <w:szCs w:val="28"/>
        </w:rPr>
        <w:t>●监控灯具</w:t>
      </w:r>
      <w:r>
        <w:rPr>
          <w:sz w:val="28"/>
          <w:szCs w:val="28"/>
        </w:rPr>
        <w:t>工作状态，</w:t>
      </w:r>
      <w:r>
        <w:rPr>
          <w:rFonts w:hint="eastAsia"/>
          <w:sz w:val="28"/>
          <w:szCs w:val="28"/>
        </w:rPr>
        <w:t>异常</w:t>
      </w:r>
      <w:r>
        <w:rPr>
          <w:sz w:val="28"/>
          <w:szCs w:val="28"/>
        </w:rPr>
        <w:t>情况</w:t>
      </w:r>
      <w:r>
        <w:rPr>
          <w:rFonts w:hint="eastAsia"/>
          <w:sz w:val="28"/>
          <w:szCs w:val="28"/>
        </w:rPr>
        <w:t>输出</w:t>
      </w:r>
      <w:r>
        <w:rPr>
          <w:sz w:val="28"/>
          <w:szCs w:val="28"/>
        </w:rPr>
        <w:t>报警</w:t>
      </w:r>
    </w:p>
    <w:p>
      <w:pPr>
        <w:pStyle w:val="11"/>
        <w:ind w:left="142" w:firstLine="565" w:firstLineChars="202"/>
        <w:rPr>
          <w:sz w:val="28"/>
          <w:szCs w:val="28"/>
        </w:rPr>
      </w:pPr>
      <w:r>
        <w:rPr>
          <w:rFonts w:hint="eastAsia"/>
          <w:sz w:val="28"/>
          <w:szCs w:val="28"/>
        </w:rPr>
        <w:t>●单灯自定义</w:t>
      </w:r>
      <w:r>
        <w:rPr>
          <w:sz w:val="28"/>
          <w:szCs w:val="28"/>
        </w:rPr>
        <w:t>分组</w:t>
      </w:r>
      <w:r>
        <w:rPr>
          <w:rFonts w:hint="eastAsia"/>
          <w:sz w:val="28"/>
          <w:szCs w:val="28"/>
        </w:rPr>
        <w:t>控制</w:t>
      </w:r>
    </w:p>
    <w:p>
      <w:pPr>
        <w:pStyle w:val="11"/>
        <w:ind w:left="142" w:firstLine="565" w:firstLineChars="202"/>
        <w:rPr>
          <w:sz w:val="28"/>
          <w:szCs w:val="28"/>
        </w:rPr>
      </w:pPr>
      <w:r>
        <w:rPr>
          <w:rFonts w:hint="eastAsia"/>
          <w:sz w:val="28"/>
          <w:szCs w:val="28"/>
        </w:rPr>
        <w:t>●本地定时</w:t>
      </w:r>
      <w:r>
        <w:rPr>
          <w:sz w:val="28"/>
          <w:szCs w:val="28"/>
        </w:rPr>
        <w:t>、经纬度控制功能</w:t>
      </w:r>
    </w:p>
    <w:p>
      <w:pPr>
        <w:pStyle w:val="11"/>
        <w:ind w:left="142" w:firstLine="565" w:firstLineChars="202"/>
        <w:rPr>
          <w:sz w:val="28"/>
          <w:szCs w:val="28"/>
        </w:rPr>
      </w:pPr>
      <w:r>
        <w:rPr>
          <w:rFonts w:hint="eastAsia"/>
          <w:sz w:val="28"/>
          <w:szCs w:val="28"/>
        </w:rPr>
        <w:t>●具有过流保护、灯具状况检测、缺省亮灯等功能</w:t>
      </w:r>
    </w:p>
    <w:p>
      <w:pPr>
        <w:pStyle w:val="11"/>
        <w:ind w:left="142" w:firstLine="565" w:firstLineChars="202"/>
        <w:rPr>
          <w:sz w:val="28"/>
          <w:szCs w:val="28"/>
        </w:rPr>
      </w:pPr>
      <w:r>
        <w:rPr>
          <w:rFonts w:hint="eastAsia"/>
          <w:sz w:val="28"/>
          <w:szCs w:val="28"/>
        </w:rPr>
        <w:t>●适用于 LED 灯、高压钠灯、金卤灯等灯具的开关和调光使用</w:t>
      </w:r>
    </w:p>
    <w:p>
      <w:pPr>
        <w:pStyle w:val="11"/>
        <w:ind w:left="142" w:firstLine="565" w:firstLineChars="202"/>
        <w:rPr>
          <w:sz w:val="28"/>
          <w:szCs w:val="28"/>
        </w:rPr>
      </w:pPr>
      <w:r>
        <w:rPr>
          <w:rFonts w:hint="eastAsia"/>
          <w:sz w:val="28"/>
          <w:szCs w:val="28"/>
        </w:rPr>
        <w:t>●基于安全的过载保护设计</w:t>
      </w:r>
    </w:p>
    <w:p>
      <w:pPr>
        <w:pStyle w:val="11"/>
        <w:ind w:left="142" w:firstLine="565" w:firstLineChars="202"/>
        <w:rPr>
          <w:sz w:val="28"/>
          <w:szCs w:val="28"/>
        </w:rPr>
      </w:pPr>
      <w:r>
        <w:rPr>
          <w:rFonts w:hint="eastAsia"/>
          <w:sz w:val="28"/>
          <w:szCs w:val="28"/>
        </w:rPr>
        <w:t>●无线频点：2.4G ISM 全球免费频段</w:t>
      </w:r>
    </w:p>
    <w:p>
      <w:pPr>
        <w:pStyle w:val="11"/>
        <w:ind w:left="142" w:firstLine="565" w:firstLineChars="202"/>
        <w:rPr>
          <w:sz w:val="28"/>
          <w:szCs w:val="28"/>
        </w:rPr>
      </w:pPr>
      <w:r>
        <w:rPr>
          <w:rFonts w:hint="eastAsia"/>
          <w:sz w:val="28"/>
          <w:szCs w:val="28"/>
        </w:rPr>
        <w:t>●无线信道：16 个</w:t>
      </w:r>
    </w:p>
    <w:p>
      <w:pPr>
        <w:pStyle w:val="11"/>
        <w:ind w:left="142" w:firstLine="565" w:firstLineChars="202"/>
        <w:rPr>
          <w:sz w:val="28"/>
          <w:szCs w:val="28"/>
        </w:rPr>
      </w:pPr>
      <w:r>
        <w:rPr>
          <w:rFonts w:hint="eastAsia"/>
          <w:sz w:val="28"/>
          <w:szCs w:val="28"/>
        </w:rPr>
        <w:t>●单网容量：65535 个节点</w:t>
      </w:r>
    </w:p>
    <w:p>
      <w:pPr>
        <w:pStyle w:val="11"/>
        <w:ind w:left="142" w:firstLine="565" w:firstLineChars="202"/>
        <w:rPr>
          <w:sz w:val="28"/>
          <w:szCs w:val="28"/>
        </w:rPr>
      </w:pPr>
      <w:r>
        <w:rPr>
          <w:rFonts w:hint="eastAsia"/>
          <w:sz w:val="28"/>
          <w:szCs w:val="28"/>
        </w:rPr>
        <w:t>●完善的 ZIGBEE 无线组网通讯协议</w:t>
      </w:r>
    </w:p>
    <w:p>
      <w:pPr>
        <w:ind w:firstLine="691" w:firstLineChars="247"/>
        <w:rPr>
          <w:sz w:val="28"/>
          <w:szCs w:val="28"/>
        </w:rPr>
      </w:pPr>
      <w:r>
        <w:rPr>
          <w:rFonts w:hint="eastAsia"/>
          <w:sz w:val="28"/>
          <w:szCs w:val="28"/>
        </w:rPr>
        <w:t>●工业级工作温度范围：-40℃～+85℃</w:t>
      </w:r>
    </w:p>
    <w:p>
      <w:pPr>
        <w:ind w:firstLine="691" w:firstLineChars="247"/>
        <w:rPr>
          <w:sz w:val="28"/>
          <w:szCs w:val="28"/>
        </w:rPr>
      </w:pPr>
      <w:r>
        <w:rPr>
          <w:rFonts w:hint="eastAsia"/>
          <w:sz w:val="28"/>
          <w:szCs w:val="28"/>
        </w:rPr>
        <w:t>●安装简单方便，</w:t>
      </w:r>
      <w:r>
        <w:rPr>
          <w:rFonts w:hint="eastAsia" w:asciiTheme="minorEastAsia" w:hAnsiTheme="minorEastAsia"/>
          <w:sz w:val="28"/>
          <w:szCs w:val="28"/>
        </w:rPr>
        <w:t>能在几秒钟内响应中心发送的指令。</w:t>
      </w:r>
    </w:p>
    <w:p>
      <w:pPr>
        <w:pStyle w:val="2"/>
      </w:pPr>
      <w:bookmarkStart w:id="4" w:name="_Toc437881365"/>
      <w:r>
        <w:rPr>
          <w:rFonts w:hint="eastAsia"/>
        </w:rPr>
        <w:t>二、产品外观</w:t>
      </w:r>
      <w:bookmarkEnd w:id="4"/>
      <w:r>
        <w:rPr>
          <w:rFonts w:hint="eastAsia"/>
        </w:rPr>
        <w:t>与尺寸</w:t>
      </w:r>
    </w:p>
    <w:p>
      <w:pPr>
        <w:widowControl/>
        <w:jc w:val="center"/>
        <w:rPr>
          <w:sz w:val="28"/>
          <w:szCs w:val="28"/>
        </w:rPr>
      </w:pPr>
      <w:r>
        <w:drawing>
          <wp:inline distT="0" distB="0" distL="0" distR="0">
            <wp:extent cx="1691005" cy="18637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27725" cy="1903991"/>
                    </a:xfrm>
                    <a:prstGeom prst="rect">
                      <a:avLst/>
                    </a:prstGeom>
                    <a:noFill/>
                    <a:ln>
                      <a:noFill/>
                    </a:ln>
                  </pic:spPr>
                </pic:pic>
              </a:graphicData>
            </a:graphic>
          </wp:inline>
        </w:drawing>
      </w:r>
      <w:r>
        <w:rPr>
          <w:sz w:val="28"/>
          <w:szCs w:val="28"/>
        </w:rPr>
        <w:drawing>
          <wp:inline distT="0" distB="0" distL="0" distR="0">
            <wp:extent cx="1702435" cy="1934210"/>
            <wp:effectExtent l="0" t="0" r="0" b="0"/>
            <wp:docPr id="3" name="图片 3" descr="C:\Users\CYF\Desktop\NEMA壳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CYF\Desktop\NEMA壳体.png"/>
                    <pic:cNvPicPr>
                      <a:picLocks noChangeAspect="1" noChangeArrowheads="1"/>
                    </pic:cNvPicPr>
                  </pic:nvPicPr>
                  <pic:blipFill>
                    <a:blip r:embed="rId8" cstate="print">
                      <a:extLst>
                        <a:ext uri="{28A0092B-C50C-407E-A947-70E740481C1C}">
                          <a14:useLocalDpi xmlns:a14="http://schemas.microsoft.com/office/drawing/2010/main" val="0"/>
                        </a:ext>
                      </a:extLst>
                    </a:blip>
                    <a:srcRect l="8514" r="19616"/>
                    <a:stretch>
                      <a:fillRect/>
                    </a:stretch>
                  </pic:blipFill>
                  <pic:spPr>
                    <a:xfrm>
                      <a:off x="0" y="0"/>
                      <a:ext cx="1732334" cy="1967610"/>
                    </a:xfrm>
                    <a:prstGeom prst="rect">
                      <a:avLst/>
                    </a:prstGeom>
                    <a:noFill/>
                    <a:ln>
                      <a:noFill/>
                    </a:ln>
                  </pic:spPr>
                </pic:pic>
              </a:graphicData>
            </a:graphic>
          </wp:inline>
        </w:drawing>
      </w:r>
    </w:p>
    <w:p>
      <w:pPr>
        <w:widowControl/>
        <w:jc w:val="center"/>
        <w:rPr>
          <w:sz w:val="28"/>
          <w:szCs w:val="28"/>
        </w:rPr>
      </w:pPr>
      <w:r>
        <w:rPr>
          <w:sz w:val="28"/>
          <w:szCs w:val="28"/>
        </w:rPr>
        <w:drawing>
          <wp:inline distT="0" distB="0" distL="0" distR="0">
            <wp:extent cx="4397375" cy="3038475"/>
            <wp:effectExtent l="0" t="0" r="0" b="0"/>
            <wp:docPr id="2" name="图片 2" descr="D:\产品资料\灯控器安装\NEMA灯控器安装示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产品资料\灯控器安装\NEMA灯控器安装示意.png"/>
                    <pic:cNvPicPr>
                      <a:picLocks noChangeAspect="1" noChangeArrowheads="1"/>
                    </pic:cNvPicPr>
                  </pic:nvPicPr>
                  <pic:blipFill>
                    <a:blip r:embed="rId9" cstate="print">
                      <a:extLst>
                        <a:ext uri="{28A0092B-C50C-407E-A947-70E740481C1C}">
                          <a14:useLocalDpi xmlns:a14="http://schemas.microsoft.com/office/drawing/2010/main" val="0"/>
                        </a:ext>
                      </a:extLst>
                    </a:blip>
                    <a:srcRect l="8328" r="7117" b="3171"/>
                    <a:stretch>
                      <a:fillRect/>
                    </a:stretch>
                  </pic:blipFill>
                  <pic:spPr>
                    <a:xfrm>
                      <a:off x="0" y="0"/>
                      <a:ext cx="4486147" cy="3099849"/>
                    </a:xfrm>
                    <a:prstGeom prst="rect">
                      <a:avLst/>
                    </a:prstGeom>
                    <a:noFill/>
                    <a:ln>
                      <a:noFill/>
                    </a:ln>
                  </pic:spPr>
                </pic:pic>
              </a:graphicData>
            </a:graphic>
          </wp:inline>
        </w:drawing>
      </w:r>
    </w:p>
    <w:p>
      <w:pPr>
        <w:pStyle w:val="2"/>
        <w:spacing w:after="0"/>
      </w:pPr>
      <w:bookmarkStart w:id="5" w:name="_Toc437881366"/>
      <w:r>
        <w:rPr>
          <w:rFonts w:hint="eastAsia"/>
        </w:rPr>
        <w:t>三、技术参数</w:t>
      </w:r>
      <w:bookmarkEnd w:id="5"/>
    </w:p>
    <w:tbl>
      <w:tblPr>
        <w:tblStyle w:val="7"/>
        <w:tblW w:w="8520" w:type="dxa"/>
        <w:tblInd w:w="93" w:type="dxa"/>
        <w:tblLayout w:type="fixed"/>
        <w:tblCellMar>
          <w:top w:w="0" w:type="dxa"/>
          <w:left w:w="108" w:type="dxa"/>
          <w:bottom w:w="0" w:type="dxa"/>
          <w:right w:w="108" w:type="dxa"/>
        </w:tblCellMar>
      </w:tblPr>
      <w:tblGrid>
        <w:gridCol w:w="677"/>
        <w:gridCol w:w="2435"/>
        <w:gridCol w:w="3282"/>
        <w:gridCol w:w="2126"/>
      </w:tblGrid>
      <w:tr>
        <w:tblPrEx>
          <w:tblCellMar>
            <w:top w:w="0" w:type="dxa"/>
            <w:left w:w="108" w:type="dxa"/>
            <w:bottom w:w="0" w:type="dxa"/>
            <w:right w:w="108" w:type="dxa"/>
          </w:tblCellMar>
        </w:tblPrEx>
        <w:trPr>
          <w:trHeight w:val="543" w:hRule="atLeast"/>
        </w:trPr>
        <w:tc>
          <w:tcPr>
            <w:tcW w:w="677" w:type="dxa"/>
            <w:tcBorders>
              <w:top w:val="single" w:color="auto" w:sz="8" w:space="0"/>
              <w:left w:val="single" w:color="auto" w:sz="8" w:space="0"/>
              <w:bottom w:val="single" w:color="auto" w:sz="8" w:space="0"/>
              <w:right w:val="single" w:color="auto" w:sz="8" w:space="0"/>
            </w:tcBorders>
            <w:vAlign w:val="center"/>
          </w:tcPr>
          <w:p>
            <w:pPr>
              <w:widowControl/>
              <w:jc w:val="center"/>
              <w:rPr>
                <w:b/>
                <w:bCs/>
                <w:color w:val="000000"/>
                <w:kern w:val="0"/>
                <w:szCs w:val="21"/>
              </w:rPr>
            </w:pPr>
            <w:r>
              <w:rPr>
                <w:b/>
                <w:bCs/>
                <w:color w:val="000000"/>
                <w:kern w:val="0"/>
                <w:szCs w:val="21"/>
              </w:rPr>
              <w:t>　</w:t>
            </w:r>
          </w:p>
        </w:tc>
        <w:tc>
          <w:tcPr>
            <w:tcW w:w="2435"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参数</w:t>
            </w:r>
          </w:p>
        </w:tc>
        <w:tc>
          <w:tcPr>
            <w:tcW w:w="3282"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参数值</w:t>
            </w:r>
          </w:p>
        </w:tc>
        <w:tc>
          <w:tcPr>
            <w:tcW w:w="2126"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备注</w:t>
            </w:r>
          </w:p>
        </w:tc>
      </w:tr>
      <w:tr>
        <w:tblPrEx>
          <w:tblCellMar>
            <w:top w:w="0" w:type="dxa"/>
            <w:left w:w="108" w:type="dxa"/>
            <w:bottom w:w="0" w:type="dxa"/>
            <w:right w:w="108" w:type="dxa"/>
          </w:tblCellMar>
        </w:tblPrEx>
        <w:trPr>
          <w:trHeight w:val="543" w:hRule="atLeast"/>
        </w:trPr>
        <w:tc>
          <w:tcPr>
            <w:tcW w:w="677" w:type="dxa"/>
            <w:tcBorders>
              <w:top w:val="nil"/>
              <w:left w:val="single" w:color="auto" w:sz="8" w:space="0"/>
              <w:bottom w:val="single" w:color="auto" w:sz="8" w:space="0"/>
              <w:right w:val="single" w:color="auto" w:sz="8" w:space="0"/>
            </w:tcBorders>
            <w:vAlign w:val="center"/>
          </w:tcPr>
          <w:p>
            <w:pPr>
              <w:widowControl/>
              <w:jc w:val="center"/>
              <w:rPr>
                <w:b/>
                <w:bCs/>
                <w:color w:val="000000"/>
                <w:kern w:val="0"/>
                <w:szCs w:val="21"/>
              </w:rPr>
            </w:pPr>
            <w:r>
              <w:rPr>
                <w:b/>
                <w:bCs/>
                <w:color w:val="000000"/>
                <w:kern w:val="0"/>
                <w:szCs w:val="21"/>
              </w:rPr>
              <w:t>1</w:t>
            </w:r>
          </w:p>
        </w:tc>
        <w:tc>
          <w:tcPr>
            <w:tcW w:w="2435"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外形尺寸</w:t>
            </w:r>
          </w:p>
        </w:tc>
        <w:tc>
          <w:tcPr>
            <w:tcW w:w="3282" w:type="dxa"/>
            <w:tcBorders>
              <w:top w:val="nil"/>
              <w:left w:val="nil"/>
              <w:bottom w:val="single" w:color="auto" w:sz="8" w:space="0"/>
              <w:right w:val="single" w:color="auto" w:sz="8" w:space="0"/>
            </w:tcBorders>
            <w:vAlign w:val="center"/>
          </w:tcPr>
          <w:p>
            <w:pPr>
              <w:widowControl/>
              <w:jc w:val="center"/>
              <w:rPr>
                <w:color w:val="000000"/>
                <w:kern w:val="0"/>
                <w:szCs w:val="21"/>
              </w:rPr>
            </w:pPr>
            <w:r>
              <w:rPr>
                <w:color w:val="000000"/>
                <w:kern w:val="0"/>
                <w:szCs w:val="21"/>
              </w:rPr>
              <w:t>8</w:t>
            </w:r>
            <w:r>
              <w:rPr>
                <w:rFonts w:hint="eastAsia"/>
                <w:color w:val="000000"/>
                <w:kern w:val="0"/>
                <w:szCs w:val="21"/>
              </w:rPr>
              <w:t>4</w:t>
            </w:r>
            <w:r>
              <w:rPr>
                <w:color w:val="000000"/>
                <w:kern w:val="0"/>
                <w:szCs w:val="21"/>
              </w:rPr>
              <w:t>Dia.×</w:t>
            </w:r>
            <w:r>
              <w:rPr>
                <w:rFonts w:hint="eastAsia"/>
                <w:color w:val="000000"/>
                <w:kern w:val="0"/>
                <w:szCs w:val="21"/>
              </w:rPr>
              <w:t>97.8（mm）</w:t>
            </w:r>
          </w:p>
        </w:tc>
        <w:tc>
          <w:tcPr>
            <w:tcW w:w="2126" w:type="dxa"/>
            <w:tcBorders>
              <w:top w:val="nil"/>
              <w:left w:val="nil"/>
              <w:bottom w:val="single" w:color="auto" w:sz="8" w:space="0"/>
              <w:right w:val="single" w:color="auto" w:sz="8" w:space="0"/>
            </w:tcBorders>
            <w:vAlign w:val="center"/>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43" w:hRule="atLeast"/>
        </w:trPr>
        <w:tc>
          <w:tcPr>
            <w:tcW w:w="677" w:type="dxa"/>
            <w:tcBorders>
              <w:top w:val="nil"/>
              <w:left w:val="single" w:color="auto" w:sz="8" w:space="0"/>
              <w:bottom w:val="single" w:color="auto" w:sz="8" w:space="0"/>
              <w:right w:val="single" w:color="auto" w:sz="8" w:space="0"/>
            </w:tcBorders>
            <w:vAlign w:val="center"/>
          </w:tcPr>
          <w:p>
            <w:pPr>
              <w:widowControl/>
              <w:jc w:val="center"/>
              <w:rPr>
                <w:b/>
                <w:bCs/>
                <w:color w:val="000000"/>
                <w:kern w:val="0"/>
                <w:szCs w:val="21"/>
              </w:rPr>
            </w:pPr>
            <w:r>
              <w:rPr>
                <w:b/>
                <w:bCs/>
                <w:color w:val="000000"/>
                <w:kern w:val="0"/>
                <w:szCs w:val="21"/>
              </w:rPr>
              <w:t>2</w:t>
            </w:r>
          </w:p>
        </w:tc>
        <w:tc>
          <w:tcPr>
            <w:tcW w:w="2435"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防护等级</w:t>
            </w:r>
          </w:p>
        </w:tc>
        <w:tc>
          <w:tcPr>
            <w:tcW w:w="3282" w:type="dxa"/>
            <w:tcBorders>
              <w:top w:val="nil"/>
              <w:left w:val="nil"/>
              <w:bottom w:val="single" w:color="auto" w:sz="8" w:space="0"/>
              <w:right w:val="single" w:color="auto" w:sz="8" w:space="0"/>
            </w:tcBorders>
            <w:vAlign w:val="center"/>
          </w:tcPr>
          <w:p>
            <w:pPr>
              <w:widowControl/>
              <w:jc w:val="center"/>
              <w:rPr>
                <w:color w:val="000000"/>
                <w:kern w:val="0"/>
                <w:szCs w:val="21"/>
              </w:rPr>
            </w:pPr>
            <w:r>
              <w:rPr>
                <w:color w:val="000000"/>
                <w:kern w:val="0"/>
                <w:szCs w:val="21"/>
              </w:rPr>
              <w:t>IP65</w:t>
            </w:r>
          </w:p>
        </w:tc>
        <w:tc>
          <w:tcPr>
            <w:tcW w:w="2126" w:type="dxa"/>
            <w:tcBorders>
              <w:top w:val="nil"/>
              <w:left w:val="nil"/>
              <w:bottom w:val="single" w:color="auto" w:sz="8" w:space="0"/>
              <w:right w:val="single" w:color="auto" w:sz="8" w:space="0"/>
            </w:tcBorders>
            <w:vAlign w:val="center"/>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43" w:hRule="atLeast"/>
        </w:trPr>
        <w:tc>
          <w:tcPr>
            <w:tcW w:w="677" w:type="dxa"/>
            <w:tcBorders>
              <w:top w:val="nil"/>
              <w:left w:val="single" w:color="auto" w:sz="8" w:space="0"/>
              <w:bottom w:val="single" w:color="auto" w:sz="8" w:space="0"/>
              <w:right w:val="single" w:color="auto" w:sz="8" w:space="0"/>
            </w:tcBorders>
            <w:vAlign w:val="center"/>
          </w:tcPr>
          <w:p>
            <w:pPr>
              <w:widowControl/>
              <w:jc w:val="center"/>
              <w:rPr>
                <w:b/>
                <w:bCs/>
                <w:color w:val="000000"/>
                <w:kern w:val="0"/>
                <w:szCs w:val="21"/>
              </w:rPr>
            </w:pPr>
            <w:r>
              <w:rPr>
                <w:b/>
                <w:bCs/>
                <w:color w:val="000000"/>
                <w:kern w:val="0"/>
                <w:szCs w:val="21"/>
              </w:rPr>
              <w:t>3</w:t>
            </w:r>
          </w:p>
        </w:tc>
        <w:tc>
          <w:tcPr>
            <w:tcW w:w="2435"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输出额定电流</w:t>
            </w:r>
          </w:p>
        </w:tc>
        <w:tc>
          <w:tcPr>
            <w:tcW w:w="3282" w:type="dxa"/>
            <w:tcBorders>
              <w:top w:val="nil"/>
              <w:left w:val="nil"/>
              <w:bottom w:val="single" w:color="auto" w:sz="8" w:space="0"/>
              <w:right w:val="single" w:color="auto" w:sz="8" w:space="0"/>
            </w:tcBorders>
            <w:vAlign w:val="center"/>
          </w:tcPr>
          <w:p>
            <w:pPr>
              <w:widowControl/>
              <w:jc w:val="center"/>
              <w:rPr>
                <w:color w:val="000000"/>
                <w:kern w:val="0"/>
                <w:szCs w:val="21"/>
              </w:rPr>
            </w:pPr>
            <w:r>
              <w:rPr>
                <w:rFonts w:hint="eastAsia"/>
                <w:color w:val="000000"/>
                <w:kern w:val="0"/>
                <w:szCs w:val="21"/>
                <w:lang w:val="en-US" w:eastAsia="zh-CN"/>
              </w:rPr>
              <w:t>4</w:t>
            </w:r>
            <w:r>
              <w:rPr>
                <w:color w:val="000000"/>
                <w:kern w:val="0"/>
                <w:szCs w:val="21"/>
              </w:rPr>
              <w:t xml:space="preserve">A </w:t>
            </w:r>
            <w:r>
              <w:rPr>
                <w:rFonts w:hint="eastAsia"/>
                <w:color w:val="000000"/>
                <w:kern w:val="0"/>
                <w:szCs w:val="21"/>
              </w:rPr>
              <w:t>M</w:t>
            </w:r>
            <w:r>
              <w:rPr>
                <w:color w:val="000000"/>
                <w:kern w:val="0"/>
                <w:szCs w:val="21"/>
              </w:rPr>
              <w:t>ax</w:t>
            </w:r>
          </w:p>
        </w:tc>
        <w:tc>
          <w:tcPr>
            <w:tcW w:w="2126" w:type="dxa"/>
            <w:tcBorders>
              <w:top w:val="nil"/>
              <w:left w:val="nil"/>
              <w:bottom w:val="single" w:color="auto" w:sz="8" w:space="0"/>
              <w:right w:val="single" w:color="auto" w:sz="8" w:space="0"/>
            </w:tcBorders>
            <w:vAlign w:val="center"/>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43" w:hRule="atLeast"/>
        </w:trPr>
        <w:tc>
          <w:tcPr>
            <w:tcW w:w="677" w:type="dxa"/>
            <w:tcBorders>
              <w:top w:val="nil"/>
              <w:left w:val="single" w:color="auto" w:sz="8" w:space="0"/>
              <w:bottom w:val="single" w:color="auto" w:sz="8" w:space="0"/>
              <w:right w:val="single" w:color="auto" w:sz="8" w:space="0"/>
            </w:tcBorders>
            <w:vAlign w:val="center"/>
          </w:tcPr>
          <w:p>
            <w:pPr>
              <w:widowControl/>
              <w:jc w:val="center"/>
              <w:rPr>
                <w:b/>
                <w:bCs/>
                <w:color w:val="000000"/>
                <w:kern w:val="0"/>
                <w:szCs w:val="21"/>
              </w:rPr>
            </w:pPr>
            <w:r>
              <w:rPr>
                <w:rFonts w:hint="eastAsia"/>
                <w:b/>
                <w:bCs/>
                <w:color w:val="000000"/>
                <w:kern w:val="0"/>
                <w:szCs w:val="21"/>
              </w:rPr>
              <w:t>4</w:t>
            </w:r>
          </w:p>
        </w:tc>
        <w:tc>
          <w:tcPr>
            <w:tcW w:w="2435" w:type="dxa"/>
            <w:tcBorders>
              <w:top w:val="nil"/>
              <w:left w:val="nil"/>
              <w:bottom w:val="single" w:color="auto" w:sz="8" w:space="0"/>
              <w:right w:val="single" w:color="auto" w:sz="8" w:space="0"/>
            </w:tcBorders>
            <w:vAlign w:val="center"/>
          </w:tcPr>
          <w:p>
            <w:pPr>
              <w:widowControl/>
              <w:ind w:firstLine="525" w:firstLineChars="250"/>
              <w:rPr>
                <w:rFonts w:ascii="宋体" w:hAnsi="宋体" w:cs="宋体"/>
                <w:color w:val="000000"/>
                <w:kern w:val="0"/>
                <w:szCs w:val="21"/>
              </w:rPr>
            </w:pPr>
            <w:r>
              <w:rPr>
                <w:rFonts w:hint="eastAsia" w:ascii="宋体" w:hAnsi="宋体" w:cs="宋体"/>
                <w:color w:val="000000"/>
                <w:kern w:val="0"/>
                <w:szCs w:val="21"/>
              </w:rPr>
              <w:t>无线频率</w:t>
            </w:r>
          </w:p>
        </w:tc>
        <w:tc>
          <w:tcPr>
            <w:tcW w:w="3282" w:type="dxa"/>
            <w:tcBorders>
              <w:top w:val="nil"/>
              <w:left w:val="nil"/>
              <w:bottom w:val="single" w:color="auto" w:sz="8" w:space="0"/>
              <w:right w:val="single" w:color="auto" w:sz="8" w:space="0"/>
            </w:tcBorders>
            <w:vAlign w:val="center"/>
          </w:tcPr>
          <w:p>
            <w:pPr>
              <w:widowControl/>
              <w:jc w:val="center"/>
              <w:rPr>
                <w:color w:val="000000"/>
                <w:kern w:val="0"/>
                <w:szCs w:val="21"/>
              </w:rPr>
            </w:pPr>
            <w:r>
              <w:rPr>
                <w:rFonts w:hint="eastAsia"/>
                <w:color w:val="000000"/>
                <w:kern w:val="0"/>
                <w:szCs w:val="21"/>
              </w:rPr>
              <w:t>2.4G</w:t>
            </w:r>
          </w:p>
        </w:tc>
        <w:tc>
          <w:tcPr>
            <w:tcW w:w="2126" w:type="dxa"/>
            <w:tcBorders>
              <w:top w:val="nil"/>
              <w:left w:val="nil"/>
              <w:bottom w:val="single" w:color="auto" w:sz="8" w:space="0"/>
              <w:right w:val="single" w:color="auto" w:sz="8" w:space="0"/>
            </w:tcBorders>
            <w:vAlign w:val="center"/>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43" w:hRule="atLeast"/>
        </w:trPr>
        <w:tc>
          <w:tcPr>
            <w:tcW w:w="677" w:type="dxa"/>
            <w:tcBorders>
              <w:top w:val="nil"/>
              <w:left w:val="single" w:color="auto" w:sz="8" w:space="0"/>
              <w:bottom w:val="single" w:color="auto" w:sz="8" w:space="0"/>
              <w:right w:val="single" w:color="auto" w:sz="8" w:space="0"/>
            </w:tcBorders>
            <w:vAlign w:val="center"/>
          </w:tcPr>
          <w:p>
            <w:pPr>
              <w:widowControl/>
              <w:jc w:val="center"/>
              <w:rPr>
                <w:b/>
                <w:bCs/>
                <w:color w:val="000000"/>
                <w:kern w:val="0"/>
                <w:szCs w:val="21"/>
              </w:rPr>
            </w:pPr>
            <w:r>
              <w:rPr>
                <w:rFonts w:hint="eastAsia"/>
                <w:b/>
                <w:bCs/>
                <w:color w:val="000000"/>
                <w:kern w:val="0"/>
                <w:szCs w:val="21"/>
              </w:rPr>
              <w:t>5</w:t>
            </w:r>
          </w:p>
        </w:tc>
        <w:tc>
          <w:tcPr>
            <w:tcW w:w="2435"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调光控制类型</w:t>
            </w:r>
          </w:p>
        </w:tc>
        <w:tc>
          <w:tcPr>
            <w:tcW w:w="3282"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Cs w:val="21"/>
              </w:rPr>
            </w:pPr>
            <w:r>
              <w:rPr>
                <w:rFonts w:hint="eastAsia"/>
                <w:color w:val="000000"/>
                <w:kern w:val="0"/>
                <w:szCs w:val="21"/>
                <w:lang w:val="en-US" w:eastAsia="zh-CN"/>
              </w:rPr>
              <w:t>Dali/</w:t>
            </w:r>
            <w:r>
              <w:rPr>
                <w:rFonts w:hint="eastAsia"/>
                <w:color w:val="000000"/>
                <w:kern w:val="0"/>
                <w:szCs w:val="21"/>
              </w:rPr>
              <w:t>0-10V/PWM</w:t>
            </w:r>
          </w:p>
        </w:tc>
        <w:tc>
          <w:tcPr>
            <w:tcW w:w="2126" w:type="dxa"/>
            <w:tcBorders>
              <w:top w:val="nil"/>
              <w:left w:val="nil"/>
              <w:bottom w:val="single" w:color="auto" w:sz="8" w:space="0"/>
              <w:right w:val="single" w:color="auto" w:sz="8" w:space="0"/>
            </w:tcBorders>
            <w:vAlign w:val="center"/>
          </w:tcPr>
          <w:p>
            <w:pPr>
              <w:widowControl/>
              <w:jc w:val="center"/>
              <w:rPr>
                <w:color w:val="000000"/>
                <w:kern w:val="0"/>
                <w:szCs w:val="21"/>
              </w:rPr>
            </w:pPr>
            <w:r>
              <w:rPr>
                <w:rFonts w:hint="eastAsia"/>
                <w:color w:val="000000"/>
                <w:kern w:val="0"/>
                <w:szCs w:val="21"/>
              </w:rPr>
              <w:t>可选</w:t>
            </w:r>
          </w:p>
        </w:tc>
      </w:tr>
      <w:tr>
        <w:tblPrEx>
          <w:tblCellMar>
            <w:top w:w="0" w:type="dxa"/>
            <w:left w:w="108" w:type="dxa"/>
            <w:bottom w:w="0" w:type="dxa"/>
            <w:right w:w="108" w:type="dxa"/>
          </w:tblCellMar>
        </w:tblPrEx>
        <w:trPr>
          <w:trHeight w:val="543" w:hRule="atLeast"/>
        </w:trPr>
        <w:tc>
          <w:tcPr>
            <w:tcW w:w="677" w:type="dxa"/>
            <w:tcBorders>
              <w:top w:val="nil"/>
              <w:left w:val="single" w:color="auto" w:sz="8" w:space="0"/>
              <w:bottom w:val="single" w:color="auto" w:sz="8" w:space="0"/>
              <w:right w:val="single" w:color="auto" w:sz="8" w:space="0"/>
            </w:tcBorders>
            <w:vAlign w:val="center"/>
          </w:tcPr>
          <w:p>
            <w:pPr>
              <w:widowControl/>
              <w:jc w:val="center"/>
              <w:rPr>
                <w:b/>
                <w:bCs/>
                <w:color w:val="000000"/>
                <w:kern w:val="0"/>
                <w:szCs w:val="21"/>
              </w:rPr>
            </w:pPr>
            <w:r>
              <w:rPr>
                <w:rFonts w:hint="eastAsia"/>
                <w:b/>
                <w:bCs/>
                <w:color w:val="000000"/>
                <w:kern w:val="0"/>
                <w:szCs w:val="21"/>
              </w:rPr>
              <w:t>6</w:t>
            </w:r>
          </w:p>
        </w:tc>
        <w:tc>
          <w:tcPr>
            <w:tcW w:w="2435"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传输距离</w:t>
            </w:r>
          </w:p>
        </w:tc>
        <w:tc>
          <w:tcPr>
            <w:tcW w:w="3282" w:type="dxa"/>
            <w:tcBorders>
              <w:top w:val="nil"/>
              <w:left w:val="nil"/>
              <w:bottom w:val="single" w:color="auto" w:sz="8" w:space="0"/>
              <w:right w:val="single" w:color="auto" w:sz="8" w:space="0"/>
            </w:tcBorders>
            <w:vAlign w:val="center"/>
          </w:tcPr>
          <w:p>
            <w:pPr>
              <w:widowControl/>
              <w:jc w:val="center"/>
              <w:rPr>
                <w:color w:val="000000"/>
                <w:kern w:val="0"/>
                <w:szCs w:val="21"/>
              </w:rPr>
            </w:pPr>
            <w:r>
              <w:rPr>
                <w:rFonts w:hint="eastAsia"/>
                <w:color w:val="000000"/>
                <w:kern w:val="0"/>
                <w:szCs w:val="21"/>
                <w:lang w:val="en-US" w:eastAsia="zh-CN"/>
              </w:rPr>
              <w:t>4</w:t>
            </w:r>
            <w:r>
              <w:rPr>
                <w:rFonts w:hint="eastAsia"/>
                <w:color w:val="000000"/>
                <w:kern w:val="0"/>
                <w:szCs w:val="21"/>
              </w:rPr>
              <w:t>00 米</w:t>
            </w:r>
          </w:p>
        </w:tc>
        <w:tc>
          <w:tcPr>
            <w:tcW w:w="2126" w:type="dxa"/>
            <w:tcBorders>
              <w:top w:val="nil"/>
              <w:left w:val="nil"/>
              <w:bottom w:val="single" w:color="auto" w:sz="8" w:space="0"/>
              <w:right w:val="single" w:color="auto" w:sz="8" w:space="0"/>
            </w:tcBorders>
            <w:vAlign w:val="center"/>
          </w:tcPr>
          <w:p>
            <w:pPr>
              <w:widowControl/>
              <w:jc w:val="center"/>
              <w:rPr>
                <w:color w:val="000000"/>
                <w:kern w:val="0"/>
                <w:sz w:val="18"/>
                <w:szCs w:val="18"/>
              </w:rPr>
            </w:pPr>
            <w:r>
              <w:rPr>
                <w:rFonts w:hint="eastAsia"/>
                <w:color w:val="000000"/>
                <w:kern w:val="0"/>
                <w:sz w:val="18"/>
                <w:szCs w:val="18"/>
              </w:rPr>
              <w:t>（在常规道路环境条件下的节点之间）</w:t>
            </w:r>
          </w:p>
        </w:tc>
      </w:tr>
      <w:tr>
        <w:tblPrEx>
          <w:tblCellMar>
            <w:top w:w="0" w:type="dxa"/>
            <w:left w:w="108" w:type="dxa"/>
            <w:bottom w:w="0" w:type="dxa"/>
            <w:right w:w="108" w:type="dxa"/>
          </w:tblCellMar>
        </w:tblPrEx>
        <w:trPr>
          <w:trHeight w:val="543" w:hRule="atLeast"/>
        </w:trPr>
        <w:tc>
          <w:tcPr>
            <w:tcW w:w="677" w:type="dxa"/>
            <w:tcBorders>
              <w:top w:val="nil"/>
              <w:left w:val="single" w:color="auto" w:sz="8" w:space="0"/>
              <w:bottom w:val="single" w:color="auto" w:sz="8" w:space="0"/>
              <w:right w:val="single" w:color="auto" w:sz="8" w:space="0"/>
            </w:tcBorders>
            <w:vAlign w:val="center"/>
          </w:tcPr>
          <w:p>
            <w:pPr>
              <w:widowControl/>
              <w:jc w:val="center"/>
              <w:rPr>
                <w:b/>
                <w:bCs/>
                <w:color w:val="000000"/>
                <w:kern w:val="0"/>
                <w:szCs w:val="21"/>
              </w:rPr>
            </w:pPr>
            <w:r>
              <w:rPr>
                <w:rFonts w:hint="eastAsia"/>
                <w:b/>
                <w:bCs/>
                <w:color w:val="000000"/>
                <w:kern w:val="0"/>
                <w:szCs w:val="21"/>
              </w:rPr>
              <w:t>7</w:t>
            </w:r>
          </w:p>
        </w:tc>
        <w:tc>
          <w:tcPr>
            <w:tcW w:w="2435"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产品输出</w:t>
            </w:r>
          </w:p>
        </w:tc>
        <w:tc>
          <w:tcPr>
            <w:tcW w:w="3282" w:type="dxa"/>
            <w:tcBorders>
              <w:top w:val="nil"/>
              <w:left w:val="nil"/>
              <w:bottom w:val="single" w:color="auto" w:sz="8" w:space="0"/>
              <w:right w:val="single" w:color="auto" w:sz="8" w:space="0"/>
            </w:tcBorders>
            <w:vAlign w:val="center"/>
          </w:tcPr>
          <w:p>
            <w:pPr>
              <w:widowControl/>
              <w:jc w:val="center"/>
              <w:rPr>
                <w:color w:val="000000"/>
                <w:kern w:val="0"/>
                <w:szCs w:val="21"/>
              </w:rPr>
            </w:pPr>
            <w:r>
              <w:rPr>
                <w:rFonts w:hint="eastAsia"/>
                <w:color w:val="000000"/>
                <w:kern w:val="0"/>
                <w:szCs w:val="21"/>
              </w:rPr>
              <w:t>单相交流</w:t>
            </w:r>
          </w:p>
        </w:tc>
        <w:tc>
          <w:tcPr>
            <w:tcW w:w="2126" w:type="dxa"/>
            <w:tcBorders>
              <w:top w:val="nil"/>
              <w:left w:val="nil"/>
              <w:bottom w:val="single" w:color="auto" w:sz="8" w:space="0"/>
              <w:right w:val="single" w:color="auto" w:sz="8" w:space="0"/>
            </w:tcBorders>
            <w:vAlign w:val="center"/>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43" w:hRule="atLeast"/>
        </w:trPr>
        <w:tc>
          <w:tcPr>
            <w:tcW w:w="677" w:type="dxa"/>
            <w:tcBorders>
              <w:top w:val="nil"/>
              <w:left w:val="single" w:color="auto" w:sz="8" w:space="0"/>
              <w:bottom w:val="single" w:color="auto" w:sz="8" w:space="0"/>
              <w:right w:val="single" w:color="auto" w:sz="8" w:space="0"/>
            </w:tcBorders>
            <w:vAlign w:val="center"/>
          </w:tcPr>
          <w:p>
            <w:pPr>
              <w:widowControl/>
              <w:jc w:val="center"/>
              <w:rPr>
                <w:b/>
                <w:bCs/>
                <w:color w:val="000000"/>
                <w:kern w:val="0"/>
                <w:szCs w:val="21"/>
              </w:rPr>
            </w:pPr>
            <w:r>
              <w:rPr>
                <w:rFonts w:hint="eastAsia"/>
                <w:b/>
                <w:bCs/>
                <w:color w:val="000000"/>
                <w:kern w:val="0"/>
                <w:szCs w:val="21"/>
              </w:rPr>
              <w:t>8</w:t>
            </w:r>
          </w:p>
        </w:tc>
        <w:tc>
          <w:tcPr>
            <w:tcW w:w="2435"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采集数据</w:t>
            </w:r>
          </w:p>
        </w:tc>
        <w:tc>
          <w:tcPr>
            <w:tcW w:w="3282" w:type="dxa"/>
            <w:tcBorders>
              <w:top w:val="nil"/>
              <w:left w:val="nil"/>
              <w:bottom w:val="single" w:color="auto" w:sz="8" w:space="0"/>
              <w:right w:val="single" w:color="auto" w:sz="8" w:space="0"/>
            </w:tcBorders>
            <w:vAlign w:val="center"/>
          </w:tcPr>
          <w:p>
            <w:pPr>
              <w:widowControl/>
              <w:jc w:val="center"/>
              <w:rPr>
                <w:color w:val="000000"/>
                <w:kern w:val="0"/>
                <w:szCs w:val="21"/>
              </w:rPr>
            </w:pPr>
            <w:r>
              <w:rPr>
                <w:rFonts w:hint="eastAsia"/>
                <w:color w:val="000000"/>
                <w:kern w:val="0"/>
                <w:szCs w:val="21"/>
              </w:rPr>
              <w:t>U,I,P.Q.COSΦ</w:t>
            </w:r>
          </w:p>
        </w:tc>
        <w:tc>
          <w:tcPr>
            <w:tcW w:w="2126" w:type="dxa"/>
            <w:tcBorders>
              <w:top w:val="nil"/>
              <w:left w:val="nil"/>
              <w:bottom w:val="single" w:color="auto" w:sz="8" w:space="0"/>
              <w:right w:val="single" w:color="auto" w:sz="8" w:space="0"/>
            </w:tcBorders>
            <w:vAlign w:val="center"/>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43" w:hRule="atLeast"/>
        </w:trPr>
        <w:tc>
          <w:tcPr>
            <w:tcW w:w="677" w:type="dxa"/>
            <w:tcBorders>
              <w:top w:val="nil"/>
              <w:left w:val="single" w:color="auto" w:sz="8" w:space="0"/>
              <w:bottom w:val="single" w:color="auto" w:sz="8" w:space="0"/>
              <w:right w:val="single" w:color="auto" w:sz="8" w:space="0"/>
            </w:tcBorders>
            <w:vAlign w:val="center"/>
          </w:tcPr>
          <w:p>
            <w:pPr>
              <w:widowControl/>
              <w:jc w:val="center"/>
              <w:rPr>
                <w:b/>
                <w:bCs/>
                <w:color w:val="000000"/>
                <w:kern w:val="0"/>
                <w:szCs w:val="21"/>
              </w:rPr>
            </w:pPr>
            <w:r>
              <w:rPr>
                <w:rFonts w:hint="eastAsia"/>
                <w:b/>
                <w:bCs/>
                <w:color w:val="000000"/>
                <w:kern w:val="0"/>
                <w:szCs w:val="21"/>
              </w:rPr>
              <w:t>9</w:t>
            </w:r>
          </w:p>
        </w:tc>
        <w:tc>
          <w:tcPr>
            <w:tcW w:w="2435"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天线频段</w:t>
            </w:r>
          </w:p>
        </w:tc>
        <w:tc>
          <w:tcPr>
            <w:tcW w:w="3282" w:type="dxa"/>
            <w:tcBorders>
              <w:top w:val="nil"/>
              <w:left w:val="nil"/>
              <w:bottom w:val="single" w:color="auto" w:sz="8" w:space="0"/>
              <w:right w:val="single" w:color="auto" w:sz="8" w:space="0"/>
            </w:tcBorders>
            <w:vAlign w:val="center"/>
          </w:tcPr>
          <w:p>
            <w:pPr>
              <w:widowControl/>
              <w:jc w:val="center"/>
              <w:rPr>
                <w:color w:val="000000"/>
                <w:kern w:val="0"/>
                <w:szCs w:val="21"/>
              </w:rPr>
            </w:pPr>
            <w:r>
              <w:rPr>
                <w:rFonts w:hint="eastAsia"/>
                <w:color w:val="000000"/>
                <w:kern w:val="0"/>
                <w:szCs w:val="21"/>
              </w:rPr>
              <w:t>2.4G</w:t>
            </w:r>
          </w:p>
        </w:tc>
        <w:tc>
          <w:tcPr>
            <w:tcW w:w="2126" w:type="dxa"/>
            <w:tcBorders>
              <w:top w:val="nil"/>
              <w:left w:val="nil"/>
              <w:bottom w:val="single" w:color="auto" w:sz="8" w:space="0"/>
              <w:right w:val="single" w:color="auto" w:sz="8" w:space="0"/>
            </w:tcBorders>
            <w:vAlign w:val="center"/>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43" w:hRule="atLeast"/>
        </w:trPr>
        <w:tc>
          <w:tcPr>
            <w:tcW w:w="677" w:type="dxa"/>
            <w:tcBorders>
              <w:top w:val="nil"/>
              <w:left w:val="single" w:color="auto" w:sz="8" w:space="0"/>
              <w:bottom w:val="single" w:color="auto" w:sz="8" w:space="0"/>
              <w:right w:val="single" w:color="auto" w:sz="8" w:space="0"/>
            </w:tcBorders>
            <w:vAlign w:val="center"/>
          </w:tcPr>
          <w:p>
            <w:pPr>
              <w:widowControl/>
              <w:jc w:val="center"/>
              <w:rPr>
                <w:b/>
                <w:bCs/>
                <w:color w:val="000000"/>
                <w:kern w:val="0"/>
                <w:szCs w:val="21"/>
              </w:rPr>
            </w:pPr>
            <w:r>
              <w:rPr>
                <w:rFonts w:hint="eastAsia"/>
                <w:b/>
                <w:bCs/>
                <w:color w:val="000000"/>
                <w:kern w:val="0"/>
                <w:szCs w:val="21"/>
              </w:rPr>
              <w:t>10</w:t>
            </w:r>
          </w:p>
        </w:tc>
        <w:tc>
          <w:tcPr>
            <w:tcW w:w="2435"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天线增益</w:t>
            </w:r>
          </w:p>
        </w:tc>
        <w:tc>
          <w:tcPr>
            <w:tcW w:w="3282"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Cs w:val="21"/>
              </w:rPr>
            </w:pPr>
            <w:r>
              <w:rPr>
                <w:rFonts w:hint="eastAsia"/>
                <w:color w:val="000000"/>
                <w:kern w:val="0"/>
                <w:szCs w:val="21"/>
              </w:rPr>
              <w:t>3DB</w:t>
            </w:r>
          </w:p>
        </w:tc>
        <w:tc>
          <w:tcPr>
            <w:tcW w:w="2126" w:type="dxa"/>
            <w:tcBorders>
              <w:top w:val="nil"/>
              <w:left w:val="nil"/>
              <w:bottom w:val="single" w:color="auto" w:sz="8" w:space="0"/>
              <w:right w:val="single" w:color="auto" w:sz="8" w:space="0"/>
            </w:tcBorders>
            <w:vAlign w:val="center"/>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43" w:hRule="atLeast"/>
        </w:trPr>
        <w:tc>
          <w:tcPr>
            <w:tcW w:w="677" w:type="dxa"/>
            <w:tcBorders>
              <w:top w:val="nil"/>
              <w:left w:val="single" w:color="auto" w:sz="8" w:space="0"/>
              <w:bottom w:val="single" w:color="auto" w:sz="8" w:space="0"/>
              <w:right w:val="single" w:color="auto" w:sz="8" w:space="0"/>
            </w:tcBorders>
            <w:vAlign w:val="center"/>
          </w:tcPr>
          <w:p>
            <w:pPr>
              <w:widowControl/>
              <w:jc w:val="center"/>
              <w:rPr>
                <w:b/>
                <w:bCs/>
                <w:color w:val="000000"/>
                <w:kern w:val="0"/>
                <w:szCs w:val="21"/>
              </w:rPr>
            </w:pPr>
            <w:r>
              <w:rPr>
                <w:b/>
                <w:bCs/>
                <w:color w:val="000000"/>
                <w:kern w:val="0"/>
                <w:szCs w:val="21"/>
              </w:rPr>
              <w:t>1</w:t>
            </w:r>
            <w:r>
              <w:rPr>
                <w:rFonts w:hint="eastAsia"/>
                <w:b/>
                <w:bCs/>
                <w:color w:val="000000"/>
                <w:kern w:val="0"/>
                <w:szCs w:val="21"/>
              </w:rPr>
              <w:t>1</w:t>
            </w:r>
          </w:p>
        </w:tc>
        <w:tc>
          <w:tcPr>
            <w:tcW w:w="2435"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天线驻波</w:t>
            </w:r>
          </w:p>
        </w:tc>
        <w:tc>
          <w:tcPr>
            <w:tcW w:w="3282" w:type="dxa"/>
            <w:tcBorders>
              <w:top w:val="nil"/>
              <w:left w:val="nil"/>
              <w:bottom w:val="single" w:color="auto" w:sz="8" w:space="0"/>
              <w:right w:val="single" w:color="auto" w:sz="8" w:space="0"/>
            </w:tcBorders>
            <w:vAlign w:val="center"/>
          </w:tcPr>
          <w:p>
            <w:pPr>
              <w:widowControl/>
              <w:jc w:val="center"/>
              <w:rPr>
                <w:rFonts w:hint="default"/>
                <w:color w:val="000000"/>
                <w:kern w:val="0"/>
                <w:szCs w:val="21"/>
                <w:lang w:val="en-US"/>
              </w:rPr>
            </w:pPr>
            <w:r>
              <w:rPr>
                <w:rFonts w:hint="eastAsia"/>
                <w:color w:val="000000"/>
                <w:kern w:val="0"/>
                <w:szCs w:val="21"/>
                <w:lang w:val="en-US" w:eastAsia="zh-CN"/>
              </w:rPr>
              <w:t>≤2.0</w:t>
            </w:r>
          </w:p>
        </w:tc>
        <w:tc>
          <w:tcPr>
            <w:tcW w:w="2126" w:type="dxa"/>
            <w:tcBorders>
              <w:top w:val="nil"/>
              <w:left w:val="nil"/>
              <w:bottom w:val="single" w:color="auto" w:sz="8" w:space="0"/>
              <w:right w:val="single" w:color="auto" w:sz="8" w:space="0"/>
            </w:tcBorders>
            <w:vAlign w:val="center"/>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43" w:hRule="atLeast"/>
        </w:trPr>
        <w:tc>
          <w:tcPr>
            <w:tcW w:w="677" w:type="dxa"/>
            <w:tcBorders>
              <w:top w:val="nil"/>
              <w:left w:val="single" w:color="auto" w:sz="8" w:space="0"/>
              <w:bottom w:val="single" w:color="auto" w:sz="8" w:space="0"/>
              <w:right w:val="single" w:color="auto" w:sz="8" w:space="0"/>
            </w:tcBorders>
            <w:vAlign w:val="center"/>
          </w:tcPr>
          <w:p>
            <w:pPr>
              <w:widowControl/>
              <w:jc w:val="center"/>
              <w:rPr>
                <w:b/>
                <w:bCs/>
                <w:color w:val="000000"/>
                <w:kern w:val="0"/>
                <w:szCs w:val="21"/>
              </w:rPr>
            </w:pPr>
            <w:r>
              <w:rPr>
                <w:b/>
                <w:bCs/>
                <w:color w:val="000000"/>
                <w:kern w:val="0"/>
                <w:szCs w:val="21"/>
              </w:rPr>
              <w:t>1</w:t>
            </w:r>
            <w:r>
              <w:rPr>
                <w:rFonts w:hint="eastAsia"/>
                <w:b/>
                <w:bCs/>
                <w:color w:val="000000"/>
                <w:kern w:val="0"/>
                <w:szCs w:val="21"/>
              </w:rPr>
              <w:t>2</w:t>
            </w:r>
          </w:p>
        </w:tc>
        <w:tc>
          <w:tcPr>
            <w:tcW w:w="2435"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天线类型</w:t>
            </w:r>
          </w:p>
        </w:tc>
        <w:tc>
          <w:tcPr>
            <w:tcW w:w="3282" w:type="dxa"/>
            <w:tcBorders>
              <w:top w:val="nil"/>
              <w:left w:val="nil"/>
              <w:bottom w:val="single" w:color="auto" w:sz="8" w:space="0"/>
              <w:right w:val="single" w:color="auto" w:sz="8" w:space="0"/>
            </w:tcBorders>
            <w:vAlign w:val="center"/>
          </w:tcPr>
          <w:p>
            <w:pPr>
              <w:widowControl/>
              <w:jc w:val="center"/>
              <w:rPr>
                <w:color w:val="000000"/>
                <w:kern w:val="0"/>
                <w:szCs w:val="21"/>
              </w:rPr>
            </w:pPr>
            <w:r>
              <w:rPr>
                <w:rFonts w:hint="eastAsia"/>
                <w:color w:val="000000"/>
                <w:kern w:val="0"/>
                <w:szCs w:val="21"/>
              </w:rPr>
              <w:t>内置</w:t>
            </w:r>
          </w:p>
        </w:tc>
        <w:tc>
          <w:tcPr>
            <w:tcW w:w="2126" w:type="dxa"/>
            <w:tcBorders>
              <w:top w:val="nil"/>
              <w:left w:val="nil"/>
              <w:bottom w:val="single" w:color="auto" w:sz="8" w:space="0"/>
              <w:right w:val="single" w:color="auto" w:sz="8" w:space="0"/>
            </w:tcBorders>
            <w:vAlign w:val="center"/>
          </w:tcPr>
          <w:p>
            <w:pPr>
              <w:widowControl/>
              <w:rPr>
                <w:color w:val="000000"/>
                <w:kern w:val="0"/>
                <w:szCs w:val="21"/>
              </w:rPr>
            </w:pPr>
            <w:r>
              <w:rPr>
                <w:color w:val="000000"/>
                <w:kern w:val="0"/>
                <w:szCs w:val="21"/>
              </w:rPr>
              <w:t>　</w:t>
            </w:r>
          </w:p>
        </w:tc>
      </w:tr>
    </w:tbl>
    <w:p>
      <w:pPr>
        <w:pStyle w:val="2"/>
      </w:pPr>
      <w:bookmarkStart w:id="6" w:name="_Toc437881367"/>
      <w:r>
        <w:rPr>
          <w:rFonts w:hint="eastAsia"/>
        </w:rPr>
        <w:t>四、安装要求</w:t>
      </w:r>
      <w:bookmarkEnd w:id="6"/>
    </w:p>
    <w:p>
      <w:pPr>
        <w:spacing w:line="440" w:lineRule="exact"/>
        <w:ind w:left="210" w:leftChars="100" w:firstLine="420" w:firstLineChars="150"/>
        <w:rPr>
          <w:rFonts w:asciiTheme="minorEastAsia" w:hAnsiTheme="minorEastAsia"/>
          <w:sz w:val="28"/>
          <w:szCs w:val="28"/>
        </w:rPr>
      </w:pPr>
      <w:bookmarkStart w:id="7" w:name="_Toc437881368"/>
      <w:r>
        <w:rPr>
          <w:rFonts w:hint="eastAsia" w:asciiTheme="minorEastAsia" w:hAnsiTheme="minorEastAsia"/>
          <w:sz w:val="28"/>
          <w:szCs w:val="28"/>
        </w:rPr>
        <w:t>安装和放置</w:t>
      </w:r>
      <w:r>
        <w:rPr>
          <w:rFonts w:asciiTheme="minorEastAsia" w:hAnsiTheme="minorEastAsia"/>
          <w:sz w:val="28"/>
          <w:szCs w:val="28"/>
        </w:rPr>
        <w:t>SZ10</w:t>
      </w:r>
      <w:r>
        <w:rPr>
          <w:rFonts w:hint="eastAsia" w:asciiTheme="minorEastAsia" w:hAnsiTheme="minorEastAsia"/>
          <w:sz w:val="28"/>
          <w:szCs w:val="28"/>
        </w:rPr>
        <w:t>系列路灯控制器时应避免调光正负级接反，以及雨水浸泡。</w:t>
      </w:r>
      <w:r>
        <w:rPr>
          <w:rFonts w:asciiTheme="minorEastAsia" w:hAnsiTheme="minorEastAsia"/>
          <w:sz w:val="28"/>
          <w:szCs w:val="28"/>
        </w:rPr>
        <w:t>SZ10</w:t>
      </w:r>
      <w:r>
        <w:rPr>
          <w:rFonts w:hint="eastAsia" w:asciiTheme="minorEastAsia" w:hAnsiTheme="minorEastAsia"/>
          <w:sz w:val="28"/>
          <w:szCs w:val="28"/>
        </w:rPr>
        <w:t>系列路灯控制器在安装时应该固定牢靠，并避免线路的划伤和绝缘损坏。</w:t>
      </w:r>
    </w:p>
    <w:p>
      <w:pPr>
        <w:pStyle w:val="2"/>
      </w:pPr>
      <w:r>
        <w:rPr>
          <w:rFonts w:hint="eastAsia"/>
        </w:rPr>
        <w:t>五、接线方式</w:t>
      </w:r>
      <w:bookmarkEnd w:id="7"/>
    </w:p>
    <w:p>
      <w:pPr>
        <w:pStyle w:val="11"/>
        <w:ind w:left="420" w:firstLine="0" w:firstLineChars="0"/>
        <w:jc w:val="center"/>
      </w:pPr>
      <w:r>
        <w:rPr>
          <w:rFonts w:hint="eastAsia"/>
        </w:rPr>
        <w:drawing>
          <wp:inline distT="0" distB="0" distL="0" distR="0">
            <wp:extent cx="2604135" cy="1722755"/>
            <wp:effectExtent l="0" t="0" r="571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616977" cy="1731492"/>
                    </a:xfrm>
                    <a:prstGeom prst="rect">
                      <a:avLst/>
                    </a:prstGeom>
                  </pic:spPr>
                </pic:pic>
              </a:graphicData>
            </a:graphic>
          </wp:inline>
        </w:drawing>
      </w:r>
    </w:p>
    <w:p>
      <w:pPr>
        <w:pStyle w:val="11"/>
        <w:ind w:left="420" w:firstLine="0" w:firstLineChars="0"/>
        <w:sectPr>
          <w:footerReference r:id="rId5" w:type="first"/>
          <w:headerReference r:id="rId3" w:type="default"/>
          <w:footerReference r:id="rId4" w:type="default"/>
          <w:pgSz w:w="11906" w:h="16838"/>
          <w:pgMar w:top="1440" w:right="1416" w:bottom="1440" w:left="1843" w:header="851" w:footer="992" w:gutter="0"/>
          <w:cols w:space="425" w:num="1"/>
          <w:docGrid w:type="lines" w:linePitch="312" w:charSpace="0"/>
        </w:sectPr>
      </w:pPr>
    </w:p>
    <w:p>
      <w:pPr>
        <w:pStyle w:val="11"/>
        <w:ind w:left="142" w:firstLine="565" w:firstLineChars="202"/>
        <w:rPr>
          <w:sz w:val="28"/>
          <w:szCs w:val="28"/>
        </w:rPr>
      </w:pPr>
      <w:r>
        <w:rPr>
          <w:rFonts w:hint="eastAsia"/>
          <w:sz w:val="28"/>
          <w:szCs w:val="28"/>
        </w:rPr>
        <w:t>黑色：火线输入</w:t>
      </w:r>
    </w:p>
    <w:p>
      <w:pPr>
        <w:pStyle w:val="11"/>
        <w:ind w:left="142" w:firstLine="565" w:firstLineChars="202"/>
        <w:rPr>
          <w:sz w:val="28"/>
          <w:szCs w:val="28"/>
        </w:rPr>
      </w:pPr>
      <w:r>
        <w:rPr>
          <w:rFonts w:hint="eastAsia"/>
          <w:sz w:val="28"/>
          <w:szCs w:val="28"/>
        </w:rPr>
        <w:t>白色：零线</w:t>
      </w:r>
    </w:p>
    <w:p>
      <w:pPr>
        <w:pStyle w:val="11"/>
        <w:ind w:left="0" w:leftChars="0" w:firstLine="280" w:firstLineChars="100"/>
        <w:rPr>
          <w:sz w:val="28"/>
          <w:szCs w:val="28"/>
        </w:rPr>
      </w:pPr>
      <w:r>
        <w:rPr>
          <w:rFonts w:hint="eastAsia"/>
          <w:sz w:val="28"/>
          <w:szCs w:val="28"/>
        </w:rPr>
        <w:t>红色：火线输出</w:t>
      </w:r>
    </w:p>
    <w:p>
      <w:pPr>
        <w:pStyle w:val="11"/>
        <w:ind w:left="0" w:leftChars="0" w:firstLine="0" w:firstLineChars="0"/>
        <w:rPr>
          <w:rFonts w:hint="default" w:eastAsiaTheme="minorEastAsia"/>
          <w:sz w:val="28"/>
          <w:szCs w:val="28"/>
          <w:lang w:val="en-US" w:eastAsia="zh-CN"/>
        </w:rPr>
      </w:pPr>
      <w:r>
        <w:rPr>
          <w:rFonts w:hint="eastAsia"/>
          <w:sz w:val="28"/>
          <w:szCs w:val="28"/>
        </w:rPr>
        <w:t>灰色：调光负</w:t>
      </w:r>
      <w:r>
        <w:rPr>
          <w:rFonts w:hint="eastAsia"/>
          <w:sz w:val="28"/>
          <w:szCs w:val="28"/>
          <w:lang w:eastAsia="zh-CN"/>
        </w:rPr>
        <w:t>（</w:t>
      </w:r>
      <w:r>
        <w:rPr>
          <w:rFonts w:hint="eastAsia"/>
          <w:sz w:val="28"/>
          <w:szCs w:val="28"/>
          <w:lang w:val="en-US" w:eastAsia="zh-CN"/>
        </w:rPr>
        <w:t>Dali-）</w:t>
      </w:r>
      <w:bookmarkStart w:id="10" w:name="_GoBack"/>
      <w:bookmarkEnd w:id="10"/>
    </w:p>
    <w:p>
      <w:pPr>
        <w:pStyle w:val="11"/>
        <w:ind w:left="0" w:leftChars="0" w:firstLine="0" w:firstLineChars="0"/>
        <w:rPr>
          <w:rFonts w:hint="default" w:eastAsiaTheme="minorEastAsia"/>
          <w:sz w:val="28"/>
          <w:szCs w:val="28"/>
          <w:lang w:val="en-US" w:eastAsia="zh-CN"/>
        </w:rPr>
      </w:pPr>
      <w:r>
        <w:rPr>
          <w:rFonts w:hint="eastAsia"/>
          <w:sz w:val="28"/>
          <w:szCs w:val="28"/>
        </w:rPr>
        <w:t>紫色：调光正</w:t>
      </w:r>
      <w:r>
        <w:rPr>
          <w:rFonts w:hint="eastAsia"/>
          <w:sz w:val="28"/>
          <w:szCs w:val="28"/>
          <w:lang w:eastAsia="zh-CN"/>
        </w:rPr>
        <w:t>（</w:t>
      </w:r>
      <w:r>
        <w:rPr>
          <w:rFonts w:hint="eastAsia"/>
          <w:sz w:val="28"/>
          <w:szCs w:val="28"/>
          <w:lang w:val="en-US" w:eastAsia="zh-CN"/>
        </w:rPr>
        <w:t>Dali+）</w:t>
      </w:r>
    </w:p>
    <w:p>
      <w:pPr>
        <w:pStyle w:val="11"/>
        <w:ind w:left="142" w:firstLine="565" w:firstLineChars="202"/>
        <w:rPr>
          <w:sz w:val="28"/>
          <w:szCs w:val="28"/>
        </w:rPr>
      </w:pPr>
    </w:p>
    <w:p>
      <w:pPr>
        <w:pStyle w:val="11"/>
        <w:ind w:left="142" w:firstLine="565" w:firstLineChars="202"/>
        <w:rPr>
          <w:sz w:val="28"/>
          <w:szCs w:val="28"/>
        </w:rPr>
        <w:sectPr>
          <w:type w:val="continuous"/>
          <w:pgSz w:w="11906" w:h="16838"/>
          <w:pgMar w:top="1440" w:right="1800" w:bottom="1440" w:left="1800" w:header="851" w:footer="992" w:gutter="0"/>
          <w:cols w:space="49" w:num="3"/>
          <w:docGrid w:type="lines" w:linePitch="312" w:charSpace="0"/>
        </w:sectPr>
      </w:pPr>
    </w:p>
    <w:p>
      <w:pPr>
        <w:widowControl/>
        <w:jc w:val="center"/>
        <w:rPr>
          <w:rFonts w:hint="eastAsia" w:eastAsiaTheme="minorEastAsia"/>
          <w:lang w:eastAsia="zh-CN"/>
        </w:rPr>
      </w:pPr>
      <w:r>
        <w:rPr>
          <w:rFonts w:hint="eastAsia" w:eastAsiaTheme="minorEastAsia"/>
          <w:lang w:eastAsia="zh-CN"/>
        </w:rPr>
        <w:drawing>
          <wp:inline distT="0" distB="0" distL="114300" distR="114300">
            <wp:extent cx="5271135" cy="4241800"/>
            <wp:effectExtent l="0" t="0" r="5715" b="6350"/>
            <wp:docPr id="5" name="图片 5" descr="微信图片_2021081212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812123530"/>
                    <pic:cNvPicPr>
                      <a:picLocks noChangeAspect="1"/>
                    </pic:cNvPicPr>
                  </pic:nvPicPr>
                  <pic:blipFill>
                    <a:blip r:embed="rId11"/>
                    <a:stretch>
                      <a:fillRect/>
                    </a:stretch>
                  </pic:blipFill>
                  <pic:spPr>
                    <a:xfrm>
                      <a:off x="0" y="0"/>
                      <a:ext cx="5271135" cy="4241800"/>
                    </a:xfrm>
                    <a:prstGeom prst="rect">
                      <a:avLst/>
                    </a:prstGeom>
                  </pic:spPr>
                </pic:pic>
              </a:graphicData>
            </a:graphic>
          </wp:inline>
        </w:drawing>
      </w:r>
    </w:p>
    <w:p>
      <w:pPr>
        <w:widowControl/>
        <w:jc w:val="center"/>
        <w:rPr>
          <w:b/>
          <w:bCs/>
          <w:kern w:val="44"/>
          <w:sz w:val="44"/>
          <w:szCs w:val="44"/>
        </w:rPr>
      </w:pPr>
      <w:r>
        <w:rPr>
          <w:b/>
          <w:bCs/>
          <w:kern w:val="44"/>
          <w:sz w:val="44"/>
          <w:szCs w:val="44"/>
        </w:rPr>
        <w:br w:type="page"/>
      </w:r>
    </w:p>
    <w:p>
      <w:pPr>
        <w:pStyle w:val="2"/>
      </w:pPr>
      <w:bookmarkStart w:id="8" w:name="_Toc437881369"/>
      <w:r>
        <w:rPr>
          <w:rFonts w:hint="eastAsia"/>
        </w:rPr>
        <w:t>六、非责任承担</w:t>
      </w:r>
      <w:bookmarkEnd w:id="8"/>
    </w:p>
    <w:p>
      <w:pPr>
        <w:pStyle w:val="11"/>
        <w:ind w:left="142" w:firstLine="565" w:firstLineChars="202"/>
        <w:rPr>
          <w:sz w:val="28"/>
          <w:szCs w:val="28"/>
        </w:rPr>
      </w:pPr>
      <w:r>
        <w:rPr>
          <w:rFonts w:hint="eastAsia"/>
          <w:sz w:val="28"/>
          <w:szCs w:val="28"/>
        </w:rPr>
        <w:t>由于违反本说明书，或由非指定人员提供维修、维护服务，造成不能正常使用、错误安装等情况，本公司不承担任何责任。</w:t>
      </w:r>
    </w:p>
    <w:p>
      <w:pPr>
        <w:pStyle w:val="11"/>
        <w:ind w:left="142" w:firstLine="565" w:firstLineChars="202"/>
        <w:rPr>
          <w:sz w:val="28"/>
          <w:szCs w:val="28"/>
        </w:rPr>
      </w:pPr>
      <w:r>
        <w:rPr>
          <w:rFonts w:hint="eastAsia"/>
          <w:sz w:val="28"/>
          <w:szCs w:val="28"/>
        </w:rPr>
        <w:t>控制器被打开外壳后，质量保证即日失效。</w:t>
      </w:r>
    </w:p>
    <w:p>
      <w:pPr>
        <w:pStyle w:val="2"/>
      </w:pPr>
      <w:bookmarkStart w:id="9" w:name="_Toc437881370"/>
      <w:r>
        <w:rPr>
          <w:rFonts w:hint="eastAsia"/>
        </w:rPr>
        <w:t>七、技术支持</w:t>
      </w:r>
      <w:bookmarkEnd w:id="9"/>
    </w:p>
    <w:p>
      <w:pPr>
        <w:pStyle w:val="11"/>
        <w:ind w:left="-2" w:leftChars="-1" w:firstLine="708" w:firstLineChars="253"/>
        <w:rPr>
          <w:sz w:val="28"/>
          <w:szCs w:val="28"/>
        </w:rPr>
      </w:pPr>
      <w:r>
        <w:rPr>
          <w:rFonts w:hint="eastAsia"/>
          <w:sz w:val="28"/>
          <w:szCs w:val="28"/>
        </w:rPr>
        <w:t>有任何技术及应用问题，请及时联系本公司技术工程师</w:t>
      </w:r>
    </w:p>
    <w:p>
      <w:pPr>
        <w:pStyle w:val="11"/>
        <w:ind w:left="-2" w:leftChars="-1" w:firstLine="708" w:firstLineChars="253"/>
        <w:rPr>
          <w:sz w:val="28"/>
          <w:szCs w:val="28"/>
        </w:rPr>
      </w:pPr>
      <w:r>
        <w:rPr>
          <w:rFonts w:hint="eastAsia"/>
          <w:sz w:val="28"/>
          <w:szCs w:val="28"/>
        </w:rPr>
        <w:t>上海顺舟智能科技股份有限公司</w:t>
      </w:r>
    </w:p>
    <w:p>
      <w:pPr>
        <w:pStyle w:val="11"/>
        <w:ind w:left="-2" w:leftChars="-1" w:firstLine="708" w:firstLineChars="253"/>
        <w:rPr>
          <w:sz w:val="28"/>
          <w:szCs w:val="28"/>
        </w:rPr>
      </w:pPr>
      <w:r>
        <w:rPr>
          <w:rFonts w:hint="eastAsia"/>
          <w:sz w:val="28"/>
          <w:szCs w:val="28"/>
        </w:rPr>
        <w:t>地址 Add:</w:t>
      </w:r>
      <w:r>
        <w:rPr>
          <w:rFonts w:hint="eastAsia"/>
        </w:rPr>
        <w:t xml:space="preserve"> </w:t>
      </w:r>
      <w:r>
        <w:rPr>
          <w:rFonts w:hint="eastAsia"/>
          <w:sz w:val="28"/>
          <w:szCs w:val="28"/>
        </w:rPr>
        <w:t>上海•浦东张江•盛荣路88弄盛大天地源创谷1号楼6F</w:t>
      </w:r>
    </w:p>
    <w:p>
      <w:pPr>
        <w:pStyle w:val="11"/>
        <w:ind w:left="-2" w:leftChars="-1" w:firstLine="708" w:firstLineChars="253"/>
        <w:rPr>
          <w:sz w:val="28"/>
          <w:szCs w:val="28"/>
        </w:rPr>
      </w:pPr>
      <w:r>
        <w:rPr>
          <w:rFonts w:hint="eastAsia"/>
          <w:sz w:val="28"/>
          <w:szCs w:val="28"/>
        </w:rPr>
        <w:t>电话 Tel: 021-33933988-78-68-58 转 6800</w:t>
      </w:r>
    </w:p>
    <w:p>
      <w:pPr>
        <w:pStyle w:val="11"/>
        <w:ind w:left="-2" w:leftChars="-1" w:firstLine="708" w:firstLineChars="253"/>
        <w:rPr>
          <w:sz w:val="28"/>
          <w:szCs w:val="28"/>
        </w:rPr>
      </w:pPr>
      <w:r>
        <w:rPr>
          <w:rFonts w:hint="eastAsia"/>
          <w:sz w:val="28"/>
          <w:szCs w:val="28"/>
        </w:rPr>
        <w:t>传真 Fax:021-33933918/28 转 6800</w:t>
      </w:r>
    </w:p>
    <w:p>
      <w:pPr>
        <w:pStyle w:val="11"/>
        <w:ind w:left="-2" w:leftChars="-1" w:firstLine="708" w:firstLineChars="253"/>
        <w:rPr>
          <w:sz w:val="28"/>
          <w:szCs w:val="28"/>
        </w:rPr>
      </w:pPr>
      <w:r>
        <w:rPr>
          <w:rFonts w:hint="eastAsia"/>
          <w:sz w:val="28"/>
          <w:szCs w:val="28"/>
        </w:rPr>
        <w:t>MIAL ：6800@shuncom.com</w:t>
      </w:r>
    </w:p>
    <w:p>
      <w:pPr>
        <w:pStyle w:val="11"/>
        <w:ind w:left="-2" w:leftChars="-1" w:firstLine="708" w:firstLineChars="253"/>
        <w:rPr>
          <w:sz w:val="28"/>
          <w:szCs w:val="28"/>
        </w:rPr>
      </w:pPr>
      <w:r>
        <w:rPr>
          <w:rFonts w:hint="eastAsia"/>
          <w:sz w:val="28"/>
          <w:szCs w:val="28"/>
        </w:rPr>
        <w:t>邮编 Post:201203</w:t>
      </w:r>
    </w:p>
    <w:p>
      <w:pPr>
        <w:pStyle w:val="11"/>
        <w:ind w:left="-2" w:leftChars="-1" w:firstLine="708" w:firstLineChars="253"/>
        <w:rPr>
          <w:sz w:val="28"/>
          <w:szCs w:val="28"/>
        </w:rPr>
      </w:pPr>
      <w:r>
        <w:rPr>
          <w:rFonts w:hint="eastAsia"/>
          <w:sz w:val="28"/>
          <w:szCs w:val="28"/>
        </w:rPr>
        <w:t xml:space="preserve">网址 Web : </w:t>
      </w:r>
      <w:r>
        <w:fldChar w:fldCharType="begin"/>
      </w:r>
      <w:r>
        <w:instrText xml:space="preserve"> HYPERLINK "http://www.shuncom.com" </w:instrText>
      </w:r>
      <w:r>
        <w:fldChar w:fldCharType="separate"/>
      </w:r>
      <w:r>
        <w:rPr>
          <w:sz w:val="28"/>
          <w:szCs w:val="28"/>
        </w:rPr>
        <w:t>http://www.shuncom.com</w:t>
      </w:r>
      <w:r>
        <w:rPr>
          <w:sz w:val="28"/>
          <w:szCs w:val="28"/>
        </w:rPr>
        <w:fldChar w:fldCharType="end"/>
      </w:r>
    </w:p>
    <w:p>
      <w:pPr>
        <w:pStyle w:val="11"/>
        <w:ind w:left="-2" w:leftChars="-1" w:firstLine="708" w:firstLineChars="253"/>
        <w:rPr>
          <w:sz w:val="28"/>
          <w:szCs w:val="28"/>
        </w:rPr>
      </w:pPr>
    </w:p>
    <w:p>
      <w:pPr>
        <w:pStyle w:val="11"/>
        <w:ind w:left="-2" w:leftChars="-1" w:firstLine="708" w:firstLineChars="253"/>
        <w:rPr>
          <w:sz w:val="28"/>
          <w:szCs w:val="28"/>
        </w:rPr>
      </w:pPr>
    </w:p>
    <w:sectPr>
      <w:type w:val="continuous"/>
      <w:pgSz w:w="11906" w:h="16838"/>
      <w:pgMar w:top="1111" w:right="1800" w:bottom="1440" w:left="1800" w:header="1135"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1346910"/>
      <w:docPartObj>
        <w:docPartGallery w:val="AutoText"/>
      </w:docPartObj>
    </w:sdtPr>
    <w:sdtEndPr>
      <w:rPr>
        <w:sz w:val="28"/>
      </w:rPr>
    </w:sdtEndPr>
    <w:sdtContent>
      <w:sdt>
        <w:sdtPr>
          <w:id w:val="688336344"/>
          <w:docPartObj>
            <w:docPartGallery w:val="AutoText"/>
          </w:docPartObj>
        </w:sdtPr>
        <w:sdtEndPr>
          <w:rPr>
            <w:sz w:val="28"/>
          </w:rPr>
        </w:sdtEndPr>
        <w:sdtContent>
          <w:p>
            <w:pPr>
              <w:pStyle w:val="4"/>
              <w:tabs>
                <w:tab w:val="left" w:pos="3675"/>
              </w:tabs>
              <w:rPr>
                <w:sz w:val="28"/>
              </w:rPr>
            </w:pPr>
            <w:r>
              <w:tab/>
            </w:r>
            <w:r>
              <w:rPr>
                <w:rFonts w:asciiTheme="minorEastAsia" w:hAnsiTheme="minorEastAsia"/>
                <w:sz w:val="24"/>
                <w:szCs w:val="24"/>
              </w:rPr>
              <w:tab/>
            </w:r>
            <w:r>
              <w:rPr>
                <w:rFonts w:hint="eastAsia" w:asciiTheme="minorEastAsia" w:hAnsiTheme="minorEastAsia"/>
                <w:sz w:val="24"/>
                <w:szCs w:val="24"/>
              </w:rPr>
              <w:t>第</w:t>
            </w:r>
            <w:r>
              <w:rPr>
                <w:rFonts w:asciiTheme="minorEastAsia" w:hAnsiTheme="minorEastAsia"/>
                <w:sz w:val="24"/>
                <w:szCs w:val="24"/>
                <w:lang w:val="zh-CN"/>
              </w:rPr>
              <w:t xml:space="preserve"> </w:t>
            </w:r>
            <w:r>
              <w:rPr>
                <w:rFonts w:asciiTheme="minorEastAsia" w:hAnsiTheme="minorEastAsia"/>
                <w:bCs/>
                <w:sz w:val="24"/>
                <w:szCs w:val="24"/>
              </w:rPr>
              <w:fldChar w:fldCharType="begin"/>
            </w:r>
            <w:r>
              <w:rPr>
                <w:rFonts w:asciiTheme="minorEastAsia" w:hAnsiTheme="minorEastAsia"/>
                <w:bCs/>
                <w:sz w:val="24"/>
                <w:szCs w:val="24"/>
              </w:rPr>
              <w:instrText xml:space="preserve">PAGE</w:instrText>
            </w:r>
            <w:r>
              <w:rPr>
                <w:rFonts w:asciiTheme="minorEastAsia" w:hAnsiTheme="minorEastAsia"/>
                <w:bCs/>
                <w:sz w:val="24"/>
                <w:szCs w:val="24"/>
              </w:rPr>
              <w:fldChar w:fldCharType="separate"/>
            </w:r>
            <w:r>
              <w:rPr>
                <w:rFonts w:asciiTheme="minorEastAsia" w:hAnsiTheme="minorEastAsia"/>
                <w:bCs/>
                <w:sz w:val="24"/>
                <w:szCs w:val="24"/>
              </w:rPr>
              <w:t>8</w:t>
            </w:r>
            <w:r>
              <w:rPr>
                <w:rFonts w:asciiTheme="minorEastAsia" w:hAnsiTheme="minorEastAsia"/>
                <w:bCs/>
                <w:sz w:val="24"/>
                <w:szCs w:val="24"/>
              </w:rPr>
              <w:fldChar w:fldCharType="end"/>
            </w:r>
            <w:r>
              <w:rPr>
                <w:rFonts w:hint="eastAsia" w:asciiTheme="minorEastAsia" w:hAnsiTheme="minorEastAsia"/>
                <w:bCs/>
                <w:sz w:val="24"/>
                <w:szCs w:val="24"/>
              </w:rPr>
              <w:t>页</w:t>
            </w:r>
            <w:r>
              <w:rPr>
                <w:rFonts w:asciiTheme="minorEastAsia" w:hAnsiTheme="minorEastAsia"/>
                <w:sz w:val="24"/>
                <w:szCs w:val="24"/>
                <w:lang w:val="zh-CN"/>
              </w:rPr>
              <w:t xml:space="preserve"> /</w:t>
            </w:r>
            <w:r>
              <w:rPr>
                <w:rFonts w:hint="eastAsia" w:asciiTheme="minorEastAsia" w:hAnsiTheme="minorEastAsia"/>
                <w:sz w:val="24"/>
                <w:szCs w:val="24"/>
                <w:lang w:val="zh-CN"/>
              </w:rPr>
              <w:t>共</w:t>
            </w:r>
            <w:r>
              <w:rPr>
                <w:rFonts w:asciiTheme="minorEastAsia" w:hAnsiTheme="minorEastAsia"/>
                <w:sz w:val="24"/>
                <w:szCs w:val="24"/>
                <w:lang w:val="zh-CN"/>
              </w:rPr>
              <w:t xml:space="preserve"> </w:t>
            </w:r>
            <w:r>
              <w:rPr>
                <w:rFonts w:asciiTheme="minorEastAsia" w:hAnsiTheme="minorEastAsia"/>
                <w:bCs/>
                <w:sz w:val="24"/>
                <w:szCs w:val="24"/>
              </w:rPr>
              <w:fldChar w:fldCharType="begin"/>
            </w:r>
            <w:r>
              <w:rPr>
                <w:rFonts w:asciiTheme="minorEastAsia" w:hAnsiTheme="minorEastAsia"/>
                <w:bCs/>
                <w:sz w:val="24"/>
                <w:szCs w:val="24"/>
              </w:rPr>
              <w:instrText xml:space="preserve">NUMPAGES</w:instrText>
            </w:r>
            <w:r>
              <w:rPr>
                <w:rFonts w:asciiTheme="minorEastAsia" w:hAnsiTheme="minorEastAsia"/>
                <w:bCs/>
                <w:sz w:val="24"/>
                <w:szCs w:val="24"/>
              </w:rPr>
              <w:fldChar w:fldCharType="separate"/>
            </w:r>
            <w:r>
              <w:rPr>
                <w:rFonts w:asciiTheme="minorEastAsia" w:hAnsiTheme="minorEastAsia"/>
                <w:bCs/>
                <w:sz w:val="24"/>
                <w:szCs w:val="24"/>
              </w:rPr>
              <w:t>9</w:t>
            </w:r>
            <w:r>
              <w:rPr>
                <w:rFonts w:asciiTheme="minorEastAsia" w:hAnsiTheme="minorEastAsia"/>
                <w:bCs/>
                <w:sz w:val="24"/>
                <w:szCs w:val="24"/>
              </w:rPr>
              <w:fldChar w:fldCharType="end"/>
            </w:r>
            <w:r>
              <w:rPr>
                <w:rFonts w:hint="eastAsia" w:asciiTheme="minorEastAsia" w:hAnsiTheme="minorEastAsia"/>
                <w:bCs/>
                <w:sz w:val="24"/>
                <w:szCs w:val="24"/>
              </w:rPr>
              <w:t>页</w:t>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15"/>
      </w:rPr>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exact"/>
      <w:jc w:val="right"/>
      <w:rPr>
        <w:rFonts w:ascii="微软雅黑" w:hAnsi="微软雅黑" w:eastAsia="微软雅黑"/>
      </w:rPr>
    </w:pPr>
    <w:r>
      <w:drawing>
        <wp:anchor distT="0" distB="0" distL="114300" distR="114300" simplePos="0" relativeHeight="251659264" behindDoc="0" locked="0" layoutInCell="1" allowOverlap="1">
          <wp:simplePos x="0" y="0"/>
          <wp:positionH relativeFrom="margin">
            <wp:posOffset>26670</wp:posOffset>
          </wp:positionH>
          <wp:positionV relativeFrom="margin">
            <wp:posOffset>-486410</wp:posOffset>
          </wp:positionV>
          <wp:extent cx="1045845" cy="386715"/>
          <wp:effectExtent l="0" t="0" r="0" b="0"/>
          <wp:wrapSquare wrapText="bothSides"/>
          <wp:docPr id="13" name="图片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45845" cy="386715"/>
                  </a:xfrm>
                  <a:prstGeom prst="rect">
                    <a:avLst/>
                  </a:prstGeom>
                  <a:noFill/>
                  <a:ln>
                    <a:noFill/>
                  </a:ln>
                </pic:spPr>
              </pic:pic>
            </a:graphicData>
          </a:graphic>
        </wp:anchor>
      </w:drawing>
    </w:r>
    <w:r>
      <w:t xml:space="preserve">                                                 </w:t>
    </w:r>
    <w:r>
      <w:rPr>
        <w:rFonts w:ascii="微软雅黑" w:hAnsi="微软雅黑" w:eastAsia="微软雅黑"/>
      </w:rPr>
      <w:t xml:space="preserve"> SZ10</w:t>
    </w:r>
    <w:r>
      <w:rPr>
        <w:rFonts w:hint="eastAsia" w:ascii="微软雅黑" w:hAnsi="微软雅黑" w:eastAsia="微软雅黑"/>
      </w:rPr>
      <w:t>-NEMA单灯控制器</w:t>
    </w:r>
  </w:p>
  <w:p>
    <w:pPr>
      <w:pStyle w:val="5"/>
      <w:spacing w:line="240" w:lineRule="exact"/>
      <w:ind w:firstLine="180" w:firstLineChars="100"/>
      <w:jc w:val="right"/>
      <w:rPr>
        <w:rFonts w:ascii="微软雅黑" w:hAnsi="微软雅黑" w:eastAsia="微软雅黑"/>
      </w:rPr>
    </w:pPr>
    <w:r>
      <w:rPr>
        <w:rFonts w:ascii="微软雅黑" w:hAnsi="微软雅黑" w:eastAsia="微软雅黑"/>
      </w:rPr>
      <w:tab/>
    </w:r>
    <w:r>
      <w:rPr>
        <w:rFonts w:ascii="微软雅黑" w:hAnsi="微软雅黑" w:eastAsia="微软雅黑"/>
      </w:rPr>
      <w:t xml:space="preserve">                                                      </w:t>
    </w:r>
    <w:r>
      <w:rPr>
        <w:rFonts w:hint="eastAsia" w:ascii="微软雅黑" w:hAnsi="微软雅黑" w:eastAsia="微软雅黑"/>
      </w:rPr>
      <w:t>产品使用手册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4F"/>
    <w:rsid w:val="00006B49"/>
    <w:rsid w:val="000111D4"/>
    <w:rsid w:val="000113C4"/>
    <w:rsid w:val="000119D5"/>
    <w:rsid w:val="0001473F"/>
    <w:rsid w:val="000166A0"/>
    <w:rsid w:val="00016BE9"/>
    <w:rsid w:val="00021B3E"/>
    <w:rsid w:val="00027A45"/>
    <w:rsid w:val="000324AE"/>
    <w:rsid w:val="00036AEF"/>
    <w:rsid w:val="00036C66"/>
    <w:rsid w:val="000427B1"/>
    <w:rsid w:val="00043E1C"/>
    <w:rsid w:val="00052290"/>
    <w:rsid w:val="00053969"/>
    <w:rsid w:val="000559F2"/>
    <w:rsid w:val="00067212"/>
    <w:rsid w:val="0006771A"/>
    <w:rsid w:val="00072E66"/>
    <w:rsid w:val="00075DE2"/>
    <w:rsid w:val="0008712F"/>
    <w:rsid w:val="000A0A17"/>
    <w:rsid w:val="000A4C68"/>
    <w:rsid w:val="000A54C4"/>
    <w:rsid w:val="000B2842"/>
    <w:rsid w:val="000B2E4B"/>
    <w:rsid w:val="000B4A37"/>
    <w:rsid w:val="000B5E03"/>
    <w:rsid w:val="000C0A3A"/>
    <w:rsid w:val="000C251A"/>
    <w:rsid w:val="000C25E8"/>
    <w:rsid w:val="000C37F4"/>
    <w:rsid w:val="000C5371"/>
    <w:rsid w:val="000D1592"/>
    <w:rsid w:val="000D2909"/>
    <w:rsid w:val="000D6F6D"/>
    <w:rsid w:val="000E18FD"/>
    <w:rsid w:val="000E19F7"/>
    <w:rsid w:val="000E47A7"/>
    <w:rsid w:val="000E5F72"/>
    <w:rsid w:val="000F2A23"/>
    <w:rsid w:val="000F47D1"/>
    <w:rsid w:val="000F4FC5"/>
    <w:rsid w:val="000F65C5"/>
    <w:rsid w:val="000F6C80"/>
    <w:rsid w:val="00100BEC"/>
    <w:rsid w:val="00110641"/>
    <w:rsid w:val="00110D93"/>
    <w:rsid w:val="001121D2"/>
    <w:rsid w:val="00112908"/>
    <w:rsid w:val="00116CFF"/>
    <w:rsid w:val="00123663"/>
    <w:rsid w:val="00127072"/>
    <w:rsid w:val="001306EB"/>
    <w:rsid w:val="00131026"/>
    <w:rsid w:val="0013228E"/>
    <w:rsid w:val="00136104"/>
    <w:rsid w:val="00141577"/>
    <w:rsid w:val="00154EF1"/>
    <w:rsid w:val="001563F4"/>
    <w:rsid w:val="00157E2B"/>
    <w:rsid w:val="0016682D"/>
    <w:rsid w:val="001716A1"/>
    <w:rsid w:val="001716DB"/>
    <w:rsid w:val="00172A48"/>
    <w:rsid w:val="0018139B"/>
    <w:rsid w:val="00184EA6"/>
    <w:rsid w:val="00190D10"/>
    <w:rsid w:val="001932E4"/>
    <w:rsid w:val="00193BED"/>
    <w:rsid w:val="001A538E"/>
    <w:rsid w:val="001B28AE"/>
    <w:rsid w:val="001B375C"/>
    <w:rsid w:val="001C057B"/>
    <w:rsid w:val="001C7479"/>
    <w:rsid w:val="001D1EA2"/>
    <w:rsid w:val="001D639D"/>
    <w:rsid w:val="001E01A2"/>
    <w:rsid w:val="001E0D74"/>
    <w:rsid w:val="001E2524"/>
    <w:rsid w:val="001E4AC3"/>
    <w:rsid w:val="001E6306"/>
    <w:rsid w:val="001F1237"/>
    <w:rsid w:val="001F38BE"/>
    <w:rsid w:val="001F442E"/>
    <w:rsid w:val="00204398"/>
    <w:rsid w:val="00215527"/>
    <w:rsid w:val="00217498"/>
    <w:rsid w:val="002179C1"/>
    <w:rsid w:val="00227987"/>
    <w:rsid w:val="00231EE3"/>
    <w:rsid w:val="00235D2C"/>
    <w:rsid w:val="002375CB"/>
    <w:rsid w:val="00240028"/>
    <w:rsid w:val="00240609"/>
    <w:rsid w:val="002427B6"/>
    <w:rsid w:val="00243AEC"/>
    <w:rsid w:val="002552A7"/>
    <w:rsid w:val="002617FE"/>
    <w:rsid w:val="00262C6F"/>
    <w:rsid w:val="00265A55"/>
    <w:rsid w:val="002709D3"/>
    <w:rsid w:val="00272AEC"/>
    <w:rsid w:val="0027490E"/>
    <w:rsid w:val="00277EAD"/>
    <w:rsid w:val="00285C9F"/>
    <w:rsid w:val="0029219D"/>
    <w:rsid w:val="00293384"/>
    <w:rsid w:val="002A08F9"/>
    <w:rsid w:val="002A1C2C"/>
    <w:rsid w:val="002A4E77"/>
    <w:rsid w:val="002A6F03"/>
    <w:rsid w:val="002B0308"/>
    <w:rsid w:val="002B0A58"/>
    <w:rsid w:val="002B4C8E"/>
    <w:rsid w:val="002B5D7C"/>
    <w:rsid w:val="002B72AD"/>
    <w:rsid w:val="002C166B"/>
    <w:rsid w:val="002C30CF"/>
    <w:rsid w:val="002C3D8A"/>
    <w:rsid w:val="002C7768"/>
    <w:rsid w:val="002D14E5"/>
    <w:rsid w:val="002D72CF"/>
    <w:rsid w:val="002E13C4"/>
    <w:rsid w:val="002E19C1"/>
    <w:rsid w:val="002F16F5"/>
    <w:rsid w:val="002F3149"/>
    <w:rsid w:val="00310EBC"/>
    <w:rsid w:val="00311222"/>
    <w:rsid w:val="00311A21"/>
    <w:rsid w:val="00314B7F"/>
    <w:rsid w:val="00316A68"/>
    <w:rsid w:val="003204A9"/>
    <w:rsid w:val="00320BBC"/>
    <w:rsid w:val="00323B5D"/>
    <w:rsid w:val="00325C6F"/>
    <w:rsid w:val="00330C7F"/>
    <w:rsid w:val="00333DC0"/>
    <w:rsid w:val="00335505"/>
    <w:rsid w:val="003417D2"/>
    <w:rsid w:val="00342DCB"/>
    <w:rsid w:val="0035265E"/>
    <w:rsid w:val="00354B78"/>
    <w:rsid w:val="00360AB2"/>
    <w:rsid w:val="00361534"/>
    <w:rsid w:val="003637FB"/>
    <w:rsid w:val="0036541B"/>
    <w:rsid w:val="00366AC9"/>
    <w:rsid w:val="003677C1"/>
    <w:rsid w:val="00371470"/>
    <w:rsid w:val="003733C2"/>
    <w:rsid w:val="00373855"/>
    <w:rsid w:val="00381512"/>
    <w:rsid w:val="00383CAE"/>
    <w:rsid w:val="00385F47"/>
    <w:rsid w:val="0038643A"/>
    <w:rsid w:val="00390B21"/>
    <w:rsid w:val="00392EE9"/>
    <w:rsid w:val="00393A9B"/>
    <w:rsid w:val="00395F5D"/>
    <w:rsid w:val="003A124F"/>
    <w:rsid w:val="003A46E8"/>
    <w:rsid w:val="003A6A13"/>
    <w:rsid w:val="003A70A4"/>
    <w:rsid w:val="003B1F1C"/>
    <w:rsid w:val="003B5057"/>
    <w:rsid w:val="003C3E15"/>
    <w:rsid w:val="003C4C9D"/>
    <w:rsid w:val="003C6A87"/>
    <w:rsid w:val="003D001C"/>
    <w:rsid w:val="003D1FDA"/>
    <w:rsid w:val="003D5655"/>
    <w:rsid w:val="003D7936"/>
    <w:rsid w:val="003E03D2"/>
    <w:rsid w:val="003E0B51"/>
    <w:rsid w:val="003E5308"/>
    <w:rsid w:val="003E563D"/>
    <w:rsid w:val="003E5D6B"/>
    <w:rsid w:val="003F0560"/>
    <w:rsid w:val="003F521C"/>
    <w:rsid w:val="004019D6"/>
    <w:rsid w:val="00403DF7"/>
    <w:rsid w:val="004055C4"/>
    <w:rsid w:val="00407261"/>
    <w:rsid w:val="004073F4"/>
    <w:rsid w:val="004159A1"/>
    <w:rsid w:val="00417589"/>
    <w:rsid w:val="00436C64"/>
    <w:rsid w:val="00440E20"/>
    <w:rsid w:val="00454667"/>
    <w:rsid w:val="00456E9A"/>
    <w:rsid w:val="004611F6"/>
    <w:rsid w:val="0046188D"/>
    <w:rsid w:val="00462105"/>
    <w:rsid w:val="00462F55"/>
    <w:rsid w:val="00465BDC"/>
    <w:rsid w:val="00466073"/>
    <w:rsid w:val="004731C7"/>
    <w:rsid w:val="0047432F"/>
    <w:rsid w:val="00483853"/>
    <w:rsid w:val="00484CA2"/>
    <w:rsid w:val="00487109"/>
    <w:rsid w:val="00494176"/>
    <w:rsid w:val="004A14A9"/>
    <w:rsid w:val="004A23FC"/>
    <w:rsid w:val="004A7776"/>
    <w:rsid w:val="004C585A"/>
    <w:rsid w:val="004C63FF"/>
    <w:rsid w:val="004D272B"/>
    <w:rsid w:val="004D2F53"/>
    <w:rsid w:val="004D4A05"/>
    <w:rsid w:val="004D4A44"/>
    <w:rsid w:val="004D7130"/>
    <w:rsid w:val="004D749C"/>
    <w:rsid w:val="004E599F"/>
    <w:rsid w:val="004E6336"/>
    <w:rsid w:val="004E688D"/>
    <w:rsid w:val="004E74DA"/>
    <w:rsid w:val="004F07DF"/>
    <w:rsid w:val="004F36BB"/>
    <w:rsid w:val="004F730A"/>
    <w:rsid w:val="00501C2B"/>
    <w:rsid w:val="00502B13"/>
    <w:rsid w:val="00503710"/>
    <w:rsid w:val="005039DB"/>
    <w:rsid w:val="00505D08"/>
    <w:rsid w:val="005067D4"/>
    <w:rsid w:val="005122C7"/>
    <w:rsid w:val="00514D3E"/>
    <w:rsid w:val="00532A27"/>
    <w:rsid w:val="005347FB"/>
    <w:rsid w:val="005361BD"/>
    <w:rsid w:val="0053773A"/>
    <w:rsid w:val="0054018F"/>
    <w:rsid w:val="00541250"/>
    <w:rsid w:val="00542AA0"/>
    <w:rsid w:val="00542CAB"/>
    <w:rsid w:val="00543798"/>
    <w:rsid w:val="00553A72"/>
    <w:rsid w:val="00554E1C"/>
    <w:rsid w:val="00555BE1"/>
    <w:rsid w:val="005569BD"/>
    <w:rsid w:val="00556C15"/>
    <w:rsid w:val="00557344"/>
    <w:rsid w:val="00557E82"/>
    <w:rsid w:val="0056530C"/>
    <w:rsid w:val="00566898"/>
    <w:rsid w:val="0057185B"/>
    <w:rsid w:val="00574DF5"/>
    <w:rsid w:val="00577675"/>
    <w:rsid w:val="00586F0C"/>
    <w:rsid w:val="0059004D"/>
    <w:rsid w:val="005A11A7"/>
    <w:rsid w:val="005A1FF8"/>
    <w:rsid w:val="005A6674"/>
    <w:rsid w:val="005A6E37"/>
    <w:rsid w:val="005B3E45"/>
    <w:rsid w:val="005C0D24"/>
    <w:rsid w:val="005C19E9"/>
    <w:rsid w:val="005C38A3"/>
    <w:rsid w:val="005D1F22"/>
    <w:rsid w:val="005D5EE2"/>
    <w:rsid w:val="005D643A"/>
    <w:rsid w:val="005E123D"/>
    <w:rsid w:val="005E20BB"/>
    <w:rsid w:val="005E2CBD"/>
    <w:rsid w:val="005E6883"/>
    <w:rsid w:val="005F0019"/>
    <w:rsid w:val="005F11CD"/>
    <w:rsid w:val="005F2FF7"/>
    <w:rsid w:val="005F4291"/>
    <w:rsid w:val="005F7919"/>
    <w:rsid w:val="00602344"/>
    <w:rsid w:val="00604BBE"/>
    <w:rsid w:val="00605F89"/>
    <w:rsid w:val="006107A3"/>
    <w:rsid w:val="00613006"/>
    <w:rsid w:val="0062082B"/>
    <w:rsid w:val="00624066"/>
    <w:rsid w:val="006310E6"/>
    <w:rsid w:val="00640158"/>
    <w:rsid w:val="006406B0"/>
    <w:rsid w:val="0064087E"/>
    <w:rsid w:val="00644823"/>
    <w:rsid w:val="00644C51"/>
    <w:rsid w:val="00647BEA"/>
    <w:rsid w:val="00650646"/>
    <w:rsid w:val="00650C3A"/>
    <w:rsid w:val="00657EA3"/>
    <w:rsid w:val="0066548A"/>
    <w:rsid w:val="006706BA"/>
    <w:rsid w:val="00670A0A"/>
    <w:rsid w:val="00670EC1"/>
    <w:rsid w:val="00681F4A"/>
    <w:rsid w:val="00683361"/>
    <w:rsid w:val="00684271"/>
    <w:rsid w:val="006847B3"/>
    <w:rsid w:val="006908BB"/>
    <w:rsid w:val="00693316"/>
    <w:rsid w:val="00696600"/>
    <w:rsid w:val="006B03F8"/>
    <w:rsid w:val="006B3B95"/>
    <w:rsid w:val="006B7088"/>
    <w:rsid w:val="006B7703"/>
    <w:rsid w:val="006C6BF2"/>
    <w:rsid w:val="006D033B"/>
    <w:rsid w:val="006F0D33"/>
    <w:rsid w:val="006F45BA"/>
    <w:rsid w:val="006F4634"/>
    <w:rsid w:val="00700725"/>
    <w:rsid w:val="007105A4"/>
    <w:rsid w:val="0071241A"/>
    <w:rsid w:val="00712ADC"/>
    <w:rsid w:val="00713EBE"/>
    <w:rsid w:val="00714225"/>
    <w:rsid w:val="007157DC"/>
    <w:rsid w:val="00716970"/>
    <w:rsid w:val="00717713"/>
    <w:rsid w:val="00724645"/>
    <w:rsid w:val="007256AB"/>
    <w:rsid w:val="00727D93"/>
    <w:rsid w:val="00734FF2"/>
    <w:rsid w:val="0074217E"/>
    <w:rsid w:val="00746707"/>
    <w:rsid w:val="007502C0"/>
    <w:rsid w:val="0075306E"/>
    <w:rsid w:val="00755ED7"/>
    <w:rsid w:val="0076100A"/>
    <w:rsid w:val="00763C1B"/>
    <w:rsid w:val="00774E3B"/>
    <w:rsid w:val="007772AE"/>
    <w:rsid w:val="00782382"/>
    <w:rsid w:val="00784DB4"/>
    <w:rsid w:val="007858B0"/>
    <w:rsid w:val="007946C5"/>
    <w:rsid w:val="00797504"/>
    <w:rsid w:val="00797649"/>
    <w:rsid w:val="007A2E6C"/>
    <w:rsid w:val="007A3B49"/>
    <w:rsid w:val="007A5BF2"/>
    <w:rsid w:val="007B56FC"/>
    <w:rsid w:val="007B681B"/>
    <w:rsid w:val="007C3FA4"/>
    <w:rsid w:val="007C4719"/>
    <w:rsid w:val="007C7EDC"/>
    <w:rsid w:val="007D6E68"/>
    <w:rsid w:val="007E6302"/>
    <w:rsid w:val="00801214"/>
    <w:rsid w:val="008014B3"/>
    <w:rsid w:val="0080232E"/>
    <w:rsid w:val="008056BA"/>
    <w:rsid w:val="00812370"/>
    <w:rsid w:val="00812434"/>
    <w:rsid w:val="00820175"/>
    <w:rsid w:val="00823029"/>
    <w:rsid w:val="008257FE"/>
    <w:rsid w:val="0082698A"/>
    <w:rsid w:val="008279F9"/>
    <w:rsid w:val="008326BB"/>
    <w:rsid w:val="00833EF9"/>
    <w:rsid w:val="00836AD1"/>
    <w:rsid w:val="00837DFF"/>
    <w:rsid w:val="0084232D"/>
    <w:rsid w:val="00847FE7"/>
    <w:rsid w:val="00850A7C"/>
    <w:rsid w:val="00851893"/>
    <w:rsid w:val="0085565F"/>
    <w:rsid w:val="00857ECE"/>
    <w:rsid w:val="00870628"/>
    <w:rsid w:val="00870F29"/>
    <w:rsid w:val="008724CE"/>
    <w:rsid w:val="008735C6"/>
    <w:rsid w:val="00886302"/>
    <w:rsid w:val="008869B0"/>
    <w:rsid w:val="00886AF5"/>
    <w:rsid w:val="008929E3"/>
    <w:rsid w:val="008A7710"/>
    <w:rsid w:val="008B3DAC"/>
    <w:rsid w:val="008B5CC1"/>
    <w:rsid w:val="008D151A"/>
    <w:rsid w:val="008D19A9"/>
    <w:rsid w:val="008D2478"/>
    <w:rsid w:val="008D3702"/>
    <w:rsid w:val="008D4915"/>
    <w:rsid w:val="008D534E"/>
    <w:rsid w:val="008D6AA4"/>
    <w:rsid w:val="008D76CC"/>
    <w:rsid w:val="008D7884"/>
    <w:rsid w:val="008E2203"/>
    <w:rsid w:val="008E419C"/>
    <w:rsid w:val="008F4C32"/>
    <w:rsid w:val="008F5D3B"/>
    <w:rsid w:val="009008C2"/>
    <w:rsid w:val="0090590D"/>
    <w:rsid w:val="00911D39"/>
    <w:rsid w:val="00932856"/>
    <w:rsid w:val="009376D8"/>
    <w:rsid w:val="00937DBD"/>
    <w:rsid w:val="009430D9"/>
    <w:rsid w:val="00946D6B"/>
    <w:rsid w:val="00954ACD"/>
    <w:rsid w:val="00964AF4"/>
    <w:rsid w:val="00964E74"/>
    <w:rsid w:val="00985C10"/>
    <w:rsid w:val="00995E8A"/>
    <w:rsid w:val="00997649"/>
    <w:rsid w:val="00997673"/>
    <w:rsid w:val="009A4B48"/>
    <w:rsid w:val="009A4C35"/>
    <w:rsid w:val="009A7979"/>
    <w:rsid w:val="009B41C9"/>
    <w:rsid w:val="009B796E"/>
    <w:rsid w:val="009C389C"/>
    <w:rsid w:val="009C5ACD"/>
    <w:rsid w:val="009D035E"/>
    <w:rsid w:val="009D70DC"/>
    <w:rsid w:val="009E1F41"/>
    <w:rsid w:val="009E30B2"/>
    <w:rsid w:val="009E4CAF"/>
    <w:rsid w:val="009E56E6"/>
    <w:rsid w:val="009E6281"/>
    <w:rsid w:val="009F3C80"/>
    <w:rsid w:val="009F5AA4"/>
    <w:rsid w:val="009F7245"/>
    <w:rsid w:val="009F7B01"/>
    <w:rsid w:val="00A010F3"/>
    <w:rsid w:val="00A038CD"/>
    <w:rsid w:val="00A24A75"/>
    <w:rsid w:val="00A25B1C"/>
    <w:rsid w:val="00A31166"/>
    <w:rsid w:val="00A41D10"/>
    <w:rsid w:val="00A51651"/>
    <w:rsid w:val="00A52BE0"/>
    <w:rsid w:val="00A604C7"/>
    <w:rsid w:val="00A60F23"/>
    <w:rsid w:val="00A63D86"/>
    <w:rsid w:val="00A74DBE"/>
    <w:rsid w:val="00A80A2D"/>
    <w:rsid w:val="00A86496"/>
    <w:rsid w:val="00A86617"/>
    <w:rsid w:val="00AA45E7"/>
    <w:rsid w:val="00AA5F11"/>
    <w:rsid w:val="00AB02B0"/>
    <w:rsid w:val="00AB326A"/>
    <w:rsid w:val="00AB4527"/>
    <w:rsid w:val="00AC44E2"/>
    <w:rsid w:val="00AC5D42"/>
    <w:rsid w:val="00AC7D09"/>
    <w:rsid w:val="00AD4AE2"/>
    <w:rsid w:val="00AE0673"/>
    <w:rsid w:val="00AE2556"/>
    <w:rsid w:val="00AE27E2"/>
    <w:rsid w:val="00AF0123"/>
    <w:rsid w:val="00B00C50"/>
    <w:rsid w:val="00B00EA2"/>
    <w:rsid w:val="00B1507C"/>
    <w:rsid w:val="00B24481"/>
    <w:rsid w:val="00B27154"/>
    <w:rsid w:val="00B34E75"/>
    <w:rsid w:val="00B40382"/>
    <w:rsid w:val="00B43498"/>
    <w:rsid w:val="00B45ADA"/>
    <w:rsid w:val="00B4652F"/>
    <w:rsid w:val="00B512B9"/>
    <w:rsid w:val="00B52F99"/>
    <w:rsid w:val="00B56BB3"/>
    <w:rsid w:val="00B56C2A"/>
    <w:rsid w:val="00B6019E"/>
    <w:rsid w:val="00B618FC"/>
    <w:rsid w:val="00B62772"/>
    <w:rsid w:val="00B627EF"/>
    <w:rsid w:val="00B63FF7"/>
    <w:rsid w:val="00B72D2F"/>
    <w:rsid w:val="00B73825"/>
    <w:rsid w:val="00B97EA9"/>
    <w:rsid w:val="00BB1418"/>
    <w:rsid w:val="00BB6821"/>
    <w:rsid w:val="00BC3E43"/>
    <w:rsid w:val="00BC4BB1"/>
    <w:rsid w:val="00BC5BF4"/>
    <w:rsid w:val="00BC6BE9"/>
    <w:rsid w:val="00BC6CFE"/>
    <w:rsid w:val="00BC7A92"/>
    <w:rsid w:val="00BD4279"/>
    <w:rsid w:val="00BE24A5"/>
    <w:rsid w:val="00BE31C3"/>
    <w:rsid w:val="00BE3DE1"/>
    <w:rsid w:val="00BE42B1"/>
    <w:rsid w:val="00BE4505"/>
    <w:rsid w:val="00BE5189"/>
    <w:rsid w:val="00BF59D9"/>
    <w:rsid w:val="00BF6775"/>
    <w:rsid w:val="00C02E50"/>
    <w:rsid w:val="00C056B3"/>
    <w:rsid w:val="00C100CA"/>
    <w:rsid w:val="00C11BA6"/>
    <w:rsid w:val="00C175C4"/>
    <w:rsid w:val="00C219A3"/>
    <w:rsid w:val="00C3124A"/>
    <w:rsid w:val="00C3287A"/>
    <w:rsid w:val="00C32B96"/>
    <w:rsid w:val="00C33776"/>
    <w:rsid w:val="00C41831"/>
    <w:rsid w:val="00C442D6"/>
    <w:rsid w:val="00C457D4"/>
    <w:rsid w:val="00C50C50"/>
    <w:rsid w:val="00C5166B"/>
    <w:rsid w:val="00C51ADF"/>
    <w:rsid w:val="00C61238"/>
    <w:rsid w:val="00C62D70"/>
    <w:rsid w:val="00C67A1E"/>
    <w:rsid w:val="00C67D4B"/>
    <w:rsid w:val="00C7137C"/>
    <w:rsid w:val="00C728F6"/>
    <w:rsid w:val="00C7527F"/>
    <w:rsid w:val="00C827B3"/>
    <w:rsid w:val="00C83876"/>
    <w:rsid w:val="00C844A8"/>
    <w:rsid w:val="00C84930"/>
    <w:rsid w:val="00C92F6D"/>
    <w:rsid w:val="00C94318"/>
    <w:rsid w:val="00C961A3"/>
    <w:rsid w:val="00C97A80"/>
    <w:rsid w:val="00CA10B8"/>
    <w:rsid w:val="00CB20CA"/>
    <w:rsid w:val="00CB2701"/>
    <w:rsid w:val="00CB57D1"/>
    <w:rsid w:val="00CB6F75"/>
    <w:rsid w:val="00CC0444"/>
    <w:rsid w:val="00CC3D09"/>
    <w:rsid w:val="00CC5845"/>
    <w:rsid w:val="00CD1760"/>
    <w:rsid w:val="00CE25B3"/>
    <w:rsid w:val="00CE586F"/>
    <w:rsid w:val="00CF1531"/>
    <w:rsid w:val="00CF1685"/>
    <w:rsid w:val="00D036B3"/>
    <w:rsid w:val="00D044F8"/>
    <w:rsid w:val="00D0599D"/>
    <w:rsid w:val="00D07D13"/>
    <w:rsid w:val="00D1613F"/>
    <w:rsid w:val="00D333B0"/>
    <w:rsid w:val="00D33A43"/>
    <w:rsid w:val="00D35ADB"/>
    <w:rsid w:val="00D419C3"/>
    <w:rsid w:val="00D67694"/>
    <w:rsid w:val="00D7036D"/>
    <w:rsid w:val="00D73D0F"/>
    <w:rsid w:val="00D75B32"/>
    <w:rsid w:val="00D77367"/>
    <w:rsid w:val="00D800F6"/>
    <w:rsid w:val="00D87ECF"/>
    <w:rsid w:val="00D9382B"/>
    <w:rsid w:val="00D93E50"/>
    <w:rsid w:val="00D95B6A"/>
    <w:rsid w:val="00DA57EB"/>
    <w:rsid w:val="00DA6463"/>
    <w:rsid w:val="00DC2931"/>
    <w:rsid w:val="00DC4B50"/>
    <w:rsid w:val="00DC60F6"/>
    <w:rsid w:val="00DD5F29"/>
    <w:rsid w:val="00DE2708"/>
    <w:rsid w:val="00DE3ABF"/>
    <w:rsid w:val="00DF1642"/>
    <w:rsid w:val="00DF1E96"/>
    <w:rsid w:val="00DF2EBA"/>
    <w:rsid w:val="00DF3F8F"/>
    <w:rsid w:val="00DF7368"/>
    <w:rsid w:val="00E02A00"/>
    <w:rsid w:val="00E06C12"/>
    <w:rsid w:val="00E07A13"/>
    <w:rsid w:val="00E07EA3"/>
    <w:rsid w:val="00E112D7"/>
    <w:rsid w:val="00E12F62"/>
    <w:rsid w:val="00E156C7"/>
    <w:rsid w:val="00E15EAF"/>
    <w:rsid w:val="00E21D45"/>
    <w:rsid w:val="00E31D80"/>
    <w:rsid w:val="00E344F8"/>
    <w:rsid w:val="00E42652"/>
    <w:rsid w:val="00E42C18"/>
    <w:rsid w:val="00E4401A"/>
    <w:rsid w:val="00E44044"/>
    <w:rsid w:val="00E447E1"/>
    <w:rsid w:val="00E5794E"/>
    <w:rsid w:val="00E63561"/>
    <w:rsid w:val="00E65803"/>
    <w:rsid w:val="00E66659"/>
    <w:rsid w:val="00E72BC5"/>
    <w:rsid w:val="00E73F0F"/>
    <w:rsid w:val="00E851E1"/>
    <w:rsid w:val="00E852F6"/>
    <w:rsid w:val="00E86BA1"/>
    <w:rsid w:val="00E94EBE"/>
    <w:rsid w:val="00EA056A"/>
    <w:rsid w:val="00EA2175"/>
    <w:rsid w:val="00EA5715"/>
    <w:rsid w:val="00EB10B7"/>
    <w:rsid w:val="00EC330E"/>
    <w:rsid w:val="00EC3C4F"/>
    <w:rsid w:val="00EC47BA"/>
    <w:rsid w:val="00ED21FC"/>
    <w:rsid w:val="00ED3AF9"/>
    <w:rsid w:val="00EE2B04"/>
    <w:rsid w:val="00EE4110"/>
    <w:rsid w:val="00EE46C3"/>
    <w:rsid w:val="00EF304D"/>
    <w:rsid w:val="00EF6389"/>
    <w:rsid w:val="00EF682A"/>
    <w:rsid w:val="00EF7548"/>
    <w:rsid w:val="00F03031"/>
    <w:rsid w:val="00F045DD"/>
    <w:rsid w:val="00F06318"/>
    <w:rsid w:val="00F143E0"/>
    <w:rsid w:val="00F15BB5"/>
    <w:rsid w:val="00F15DBF"/>
    <w:rsid w:val="00F24324"/>
    <w:rsid w:val="00F25D5D"/>
    <w:rsid w:val="00F27040"/>
    <w:rsid w:val="00F41654"/>
    <w:rsid w:val="00F419E5"/>
    <w:rsid w:val="00F471DE"/>
    <w:rsid w:val="00F514E5"/>
    <w:rsid w:val="00F53132"/>
    <w:rsid w:val="00F53720"/>
    <w:rsid w:val="00F5390B"/>
    <w:rsid w:val="00F705B5"/>
    <w:rsid w:val="00F74224"/>
    <w:rsid w:val="00F742AD"/>
    <w:rsid w:val="00F75CC1"/>
    <w:rsid w:val="00F76B33"/>
    <w:rsid w:val="00F804CA"/>
    <w:rsid w:val="00F81F74"/>
    <w:rsid w:val="00F843FF"/>
    <w:rsid w:val="00F87462"/>
    <w:rsid w:val="00F87E32"/>
    <w:rsid w:val="00F954FE"/>
    <w:rsid w:val="00F973B4"/>
    <w:rsid w:val="00FA13AA"/>
    <w:rsid w:val="00FB55CC"/>
    <w:rsid w:val="00FC676C"/>
    <w:rsid w:val="00FE164B"/>
    <w:rsid w:val="00FE31DD"/>
    <w:rsid w:val="00FE420A"/>
    <w:rsid w:val="00FE5FB9"/>
    <w:rsid w:val="00FF275C"/>
    <w:rsid w:val="00FF6495"/>
    <w:rsid w:val="1F386AF6"/>
    <w:rsid w:val="243F041E"/>
    <w:rsid w:val="42162FD9"/>
    <w:rsid w:val="58C15678"/>
    <w:rsid w:val="79D42D0B"/>
    <w:rsid w:val="7F6651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character" w:styleId="9">
    <w:name w:val="Strong"/>
    <w:qFormat/>
    <w:uiPriority w:val="99"/>
    <w:rPr>
      <w:b/>
    </w:rPr>
  </w:style>
  <w:style w:type="character" w:styleId="10">
    <w:name w:val="Hyperlink"/>
    <w:basedOn w:val="8"/>
    <w:unhideWhenUsed/>
    <w:qFormat/>
    <w:uiPriority w:val="99"/>
    <w:rPr>
      <w:color w:val="0000FF" w:themeColor="hyperlink"/>
      <w:u w:val="single"/>
    </w:rPr>
  </w:style>
  <w:style w:type="paragraph" w:styleId="11">
    <w:name w:val="List Paragraph"/>
    <w:basedOn w:val="1"/>
    <w:qFormat/>
    <w:uiPriority w:val="34"/>
    <w:pPr>
      <w:ind w:firstLine="420" w:firstLineChars="200"/>
    </w:pPr>
  </w:style>
  <w:style w:type="character" w:customStyle="1" w:styleId="12">
    <w:name w:val="批注框文本 字符"/>
    <w:basedOn w:val="8"/>
    <w:link w:val="3"/>
    <w:semiHidden/>
    <w:qFormat/>
    <w:uiPriority w:val="99"/>
    <w:rPr>
      <w:sz w:val="18"/>
      <w:szCs w:val="18"/>
    </w:rPr>
  </w:style>
  <w:style w:type="character" w:customStyle="1" w:styleId="13">
    <w:name w:val="页眉 字符"/>
    <w:basedOn w:val="8"/>
    <w:link w:val="5"/>
    <w:uiPriority w:val="99"/>
    <w:rPr>
      <w:sz w:val="18"/>
      <w:szCs w:val="18"/>
    </w:rPr>
  </w:style>
  <w:style w:type="character" w:customStyle="1" w:styleId="14">
    <w:name w:val="页脚 字符"/>
    <w:basedOn w:val="8"/>
    <w:link w:val="4"/>
    <w:qFormat/>
    <w:uiPriority w:val="99"/>
    <w:rPr>
      <w:sz w:val="18"/>
      <w:szCs w:val="18"/>
    </w:rPr>
  </w:style>
  <w:style w:type="character" w:customStyle="1" w:styleId="15">
    <w:name w:val="标题 1 字符"/>
    <w:basedOn w:val="8"/>
    <w:link w:val="2"/>
    <w:uiPriority w:val="9"/>
    <w:rPr>
      <w:b/>
      <w:bCs/>
      <w:kern w:val="44"/>
      <w:sz w:val="44"/>
      <w:szCs w:val="44"/>
    </w:rPr>
  </w:style>
  <w:style w:type="paragraph" w:customStyle="1" w:styleId="16">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A6126D-4753-4AEC-870A-E5E3252D0303}">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356</Words>
  <Characters>2035</Characters>
  <Lines>16</Lines>
  <Paragraphs>4</Paragraphs>
  <TotalTime>1</TotalTime>
  <ScaleCrop>false</ScaleCrop>
  <LinksUpToDate>false</LinksUpToDate>
  <CharactersWithSpaces>2387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2015-06-01T03:10:00Z</dcterms:created>
  <dc:creator>ckz</dc:creator>
  <cp:lastModifiedBy>percy</cp:lastModifiedBy>
  <dcterms:modified xsi:type="dcterms:W3CDTF">2021-08-12T04:37:42Z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6A61EC79155340D1BB3D06ACBAA1F2E7</vt:lpwstr>
  </property>
</Properties>
</file>