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7C5E2" w14:textId="77777777" w:rsidR="00DF3C04" w:rsidRDefault="00DF3C04">
      <w:pPr>
        <w:wordWrap w:val="0"/>
        <w:spacing w:line="520" w:lineRule="exact"/>
        <w:jc w:val="center"/>
        <w:rPr>
          <w:rFonts w:ascii="Times New Roman" w:eastAsia="黑体" w:hAnsi="Times New Roman" w:cs="Times New Roman"/>
          <w:kern w:val="0"/>
          <w:sz w:val="32"/>
          <w:szCs w:val="32"/>
        </w:rPr>
      </w:pPr>
    </w:p>
    <w:p w14:paraId="6D8F3648" w14:textId="77777777" w:rsidR="00DF3C04" w:rsidRDefault="00000000">
      <w:pPr>
        <w:wordWrap w:val="0"/>
        <w:jc w:val="center"/>
        <w:rPr>
          <w:rFonts w:ascii="Times New Roman" w:eastAsia="黑体" w:hAnsi="Times New Roman" w:cs="Times New Roman"/>
          <w:kern w:val="0"/>
          <w:sz w:val="32"/>
          <w:szCs w:val="32"/>
        </w:rPr>
      </w:pPr>
      <w:permStart w:id="1144271012" w:edGrp="everyone"/>
      <w:r>
        <w:rPr>
          <w:rFonts w:ascii="Times New Roman" w:eastAsia="黑体" w:hAnsi="Times New Roman" w:cs="Times New Roman" w:hint="eastAsia"/>
          <w:color w:val="000000" w:themeColor="text1"/>
          <w:kern w:val="0"/>
          <w:sz w:val="32"/>
          <w:szCs w:val="32"/>
          <w:u w:val="single"/>
        </w:rPr>
        <w:t xml:space="preserve"> </w:t>
      </w:r>
      <w:r>
        <w:rPr>
          <w:rFonts w:ascii="Times New Roman" w:eastAsia="黑体" w:hAnsi="Times New Roman" w:cs="Times New Roman" w:hint="eastAsia"/>
          <w:color w:val="000000" w:themeColor="text1"/>
          <w:kern w:val="0"/>
          <w:sz w:val="32"/>
          <w:szCs w:val="32"/>
          <w:u w:val="single"/>
        </w:rPr>
        <w:t>亳州市区公交广告制作安装及维护</w:t>
      </w:r>
      <w:r>
        <w:rPr>
          <w:rFonts w:ascii="Times New Roman" w:eastAsia="黑体" w:hAnsi="Times New Roman" w:cs="Times New Roman" w:hint="eastAsia"/>
          <w:color w:val="000000" w:themeColor="text1"/>
          <w:kern w:val="0"/>
          <w:sz w:val="32"/>
          <w:szCs w:val="32"/>
        </w:rPr>
        <w:t>项目</w:t>
      </w:r>
      <w:permEnd w:id="1144271012"/>
    </w:p>
    <w:p w14:paraId="2A22576D" w14:textId="77777777" w:rsidR="00DF3C04" w:rsidRDefault="00DF3C04">
      <w:pPr>
        <w:wordWrap w:val="0"/>
        <w:jc w:val="center"/>
        <w:rPr>
          <w:rFonts w:ascii="Times New Roman" w:eastAsia="黑体" w:hAnsi="Times New Roman" w:cs="Times New Roman"/>
          <w:kern w:val="0"/>
          <w:sz w:val="32"/>
          <w:szCs w:val="32"/>
        </w:rPr>
      </w:pPr>
    </w:p>
    <w:p w14:paraId="0280C066" w14:textId="77777777" w:rsidR="00DF3C04" w:rsidRDefault="00DF3C04">
      <w:pPr>
        <w:wordWrap w:val="0"/>
        <w:jc w:val="center"/>
        <w:rPr>
          <w:rFonts w:ascii="Times New Roman" w:eastAsia="黑体" w:hAnsi="Times New Roman" w:cs="Times New Roman"/>
          <w:kern w:val="0"/>
          <w:sz w:val="32"/>
          <w:szCs w:val="32"/>
        </w:rPr>
      </w:pPr>
    </w:p>
    <w:p w14:paraId="2061CDB1" w14:textId="77777777" w:rsidR="00DF3C04" w:rsidRDefault="00000000">
      <w:pPr>
        <w:wordWrap w:val="0"/>
        <w:jc w:val="center"/>
        <w:rPr>
          <w:rFonts w:ascii="Times New Roman" w:eastAsia="方正小标宋简体" w:hAnsi="Times New Roman" w:cs="Times New Roman"/>
          <w:color w:val="FFFFFF" w:themeColor="background1"/>
          <w:kern w:val="0"/>
          <w:sz w:val="84"/>
          <w:szCs w:val="84"/>
          <w14:textFill>
            <w14:noFill/>
          </w14:textFill>
        </w:rPr>
      </w:pPr>
      <w:r>
        <w:rPr>
          <w:rFonts w:ascii="Times New Roman" w:eastAsia="方正小标宋简体" w:hAnsi="Times New Roman" w:cs="Times New Roman" w:hint="eastAsia"/>
          <w:kern w:val="0"/>
          <w:sz w:val="84"/>
          <w:szCs w:val="84"/>
        </w:rPr>
        <w:t>询</w:t>
      </w:r>
    </w:p>
    <w:p w14:paraId="631CC177"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hint="eastAsia"/>
          <w:kern w:val="0"/>
          <w:sz w:val="84"/>
          <w:szCs w:val="84"/>
        </w:rPr>
        <w:t>比</w:t>
      </w:r>
    </w:p>
    <w:p w14:paraId="6136CB9E"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kern w:val="0"/>
          <w:sz w:val="84"/>
          <w:szCs w:val="84"/>
        </w:rPr>
        <w:t>文</w:t>
      </w:r>
    </w:p>
    <w:p w14:paraId="0E2E60FD"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kern w:val="0"/>
          <w:sz w:val="84"/>
          <w:szCs w:val="84"/>
        </w:rPr>
        <w:t>件</w:t>
      </w:r>
    </w:p>
    <w:p w14:paraId="244B95AA" w14:textId="77777777" w:rsidR="00DF3C04" w:rsidRDefault="00DF3C04">
      <w:pPr>
        <w:wordWrap w:val="0"/>
        <w:jc w:val="center"/>
        <w:rPr>
          <w:rFonts w:ascii="Times New Roman" w:eastAsia="楷体" w:hAnsi="Times New Roman" w:cs="Times New Roman"/>
          <w:kern w:val="0"/>
          <w:sz w:val="28"/>
          <w:szCs w:val="28"/>
        </w:rPr>
      </w:pPr>
    </w:p>
    <w:p w14:paraId="02B966BD" w14:textId="77777777" w:rsidR="00DF3C04" w:rsidRDefault="00DF3C04">
      <w:pPr>
        <w:wordWrap w:val="0"/>
        <w:jc w:val="center"/>
        <w:rPr>
          <w:rFonts w:ascii="Times New Roman" w:eastAsia="楷体" w:hAnsi="Times New Roman" w:cs="Times New Roman"/>
          <w:kern w:val="0"/>
          <w:sz w:val="28"/>
          <w:szCs w:val="28"/>
        </w:rPr>
      </w:pPr>
    </w:p>
    <w:p w14:paraId="1DA71B2E" w14:textId="77777777" w:rsidR="00DF3C04" w:rsidRDefault="00000000">
      <w:pPr>
        <w:wordWrap w:val="0"/>
        <w:jc w:val="center"/>
        <w:rPr>
          <w:rFonts w:ascii="Times New Roman" w:eastAsia="楷体" w:hAnsi="Times New Roman" w:cs="Times New Roman"/>
          <w:kern w:val="0"/>
          <w:sz w:val="32"/>
          <w:szCs w:val="32"/>
        </w:rPr>
      </w:pPr>
      <w:r>
        <w:rPr>
          <w:rFonts w:ascii="Times New Roman" w:eastAsia="楷体" w:hAnsi="Times New Roman" w:cs="Times New Roman"/>
          <w:kern w:val="0"/>
          <w:sz w:val="28"/>
          <w:szCs w:val="28"/>
        </w:rPr>
        <w:t>项目编号：</w:t>
      </w:r>
      <w:r>
        <w:rPr>
          <w:rFonts w:ascii="Times New Roman" w:eastAsia="楷体" w:hAnsi="Times New Roman" w:cs="Times New Roman"/>
          <w:kern w:val="0"/>
          <w:sz w:val="28"/>
          <w:szCs w:val="28"/>
        </w:rPr>
        <w:t>BZGJZC-2026-001</w:t>
      </w:r>
    </w:p>
    <w:p w14:paraId="2ECA883C" w14:textId="77777777" w:rsidR="00DF3C04" w:rsidRDefault="00DF3C04">
      <w:pPr>
        <w:wordWrap w:val="0"/>
        <w:rPr>
          <w:rFonts w:ascii="Times New Roman" w:eastAsia="楷体" w:hAnsi="Times New Roman" w:cs="Times New Roman"/>
          <w:kern w:val="0"/>
          <w:sz w:val="32"/>
          <w:szCs w:val="32"/>
        </w:rPr>
      </w:pPr>
    </w:p>
    <w:p w14:paraId="2AD92C15" w14:textId="77777777" w:rsidR="00DF3C04" w:rsidRDefault="00000000">
      <w:pPr>
        <w:wordWrap w:val="0"/>
        <w:ind w:leftChars="600" w:left="1260"/>
        <w:jc w:val="left"/>
        <w:rPr>
          <w:rFonts w:ascii="Times New Roman" w:eastAsia="楷体" w:hAnsi="Times New Roman" w:cs="Times New Roman"/>
          <w:kern w:val="0"/>
          <w:sz w:val="32"/>
          <w:szCs w:val="32"/>
        </w:rPr>
      </w:pPr>
      <w:r>
        <w:rPr>
          <w:rFonts w:ascii="Times New Roman" w:eastAsia="楷体" w:hAnsi="Times New Roman" w:cs="Times New Roman" w:hint="eastAsia"/>
          <w:kern w:val="0"/>
          <w:sz w:val="32"/>
          <w:szCs w:val="32"/>
        </w:rPr>
        <w:t>采购人</w:t>
      </w:r>
      <w:r>
        <w:rPr>
          <w:rFonts w:ascii="Times New Roman" w:eastAsia="楷体" w:hAnsi="Times New Roman" w:cs="Times New Roman"/>
          <w:kern w:val="0"/>
          <w:sz w:val="32"/>
          <w:szCs w:val="32"/>
        </w:rPr>
        <w:t>：</w:t>
      </w:r>
      <w:permStart w:id="443823621" w:edGrp="everyone"/>
      <w:r>
        <w:rPr>
          <w:rFonts w:ascii="Times New Roman" w:eastAsia="楷体" w:hAnsi="Times New Roman" w:cs="Times New Roman" w:hint="eastAsia"/>
          <w:kern w:val="0"/>
          <w:sz w:val="32"/>
          <w:szCs w:val="32"/>
        </w:rPr>
        <w:t xml:space="preserve"> </w:t>
      </w:r>
      <w:r>
        <w:rPr>
          <w:rFonts w:ascii="Times New Roman" w:eastAsia="楷体" w:hAnsi="Times New Roman" w:cs="Times New Roman" w:hint="eastAsia"/>
          <w:kern w:val="0"/>
          <w:sz w:val="32"/>
          <w:szCs w:val="32"/>
        </w:rPr>
        <w:t>亳州市公共交通集团有限公司</w:t>
      </w:r>
      <w:r>
        <w:rPr>
          <w:rFonts w:ascii="Times New Roman" w:eastAsia="楷体" w:hAnsi="Times New Roman" w:cs="Times New Roman" w:hint="eastAsia"/>
          <w:kern w:val="0"/>
          <w:sz w:val="32"/>
          <w:szCs w:val="32"/>
        </w:rPr>
        <w:t xml:space="preserve"> </w:t>
      </w:r>
      <w:permEnd w:id="443823621"/>
    </w:p>
    <w:p w14:paraId="687CE3A3" w14:textId="77777777" w:rsidR="00DF3C04" w:rsidRDefault="00000000">
      <w:pPr>
        <w:wordWrap w:val="0"/>
        <w:ind w:leftChars="600" w:left="1260"/>
        <w:jc w:val="left"/>
        <w:rPr>
          <w:rFonts w:ascii="Times New Roman" w:eastAsia="楷体" w:hAnsi="Times New Roman" w:cs="Times New Roman"/>
          <w:kern w:val="0"/>
          <w:sz w:val="32"/>
          <w:szCs w:val="32"/>
        </w:rPr>
      </w:pPr>
      <w:r>
        <w:rPr>
          <w:rFonts w:ascii="Times New Roman" w:eastAsia="楷体" w:hAnsi="Times New Roman" w:cs="Times New Roman"/>
          <w:kern w:val="0"/>
          <w:sz w:val="32"/>
          <w:szCs w:val="32"/>
        </w:rPr>
        <w:t>编制日期：</w:t>
      </w:r>
      <w:permStart w:id="269813766" w:edGrp="everyone"/>
      <w:r>
        <w:rPr>
          <w:rFonts w:ascii="Times New Roman" w:eastAsia="楷体" w:hAnsi="Times New Roman" w:cs="Times New Roman" w:hint="eastAsia"/>
          <w:kern w:val="0"/>
          <w:sz w:val="32"/>
          <w:szCs w:val="32"/>
        </w:rPr>
        <w:t xml:space="preserve"> 2026</w:t>
      </w:r>
      <w:r>
        <w:rPr>
          <w:rFonts w:ascii="Times New Roman" w:eastAsia="楷体" w:hAnsi="Times New Roman" w:cs="Times New Roman" w:hint="eastAsia"/>
          <w:kern w:val="0"/>
          <w:sz w:val="32"/>
          <w:szCs w:val="32"/>
        </w:rPr>
        <w:t>年</w:t>
      </w:r>
      <w:r>
        <w:rPr>
          <w:rFonts w:ascii="Times New Roman" w:eastAsia="楷体" w:hAnsi="Times New Roman" w:cs="Times New Roman" w:hint="eastAsia"/>
          <w:kern w:val="0"/>
          <w:sz w:val="32"/>
          <w:szCs w:val="32"/>
        </w:rPr>
        <w:t xml:space="preserve"> 1 </w:t>
      </w:r>
      <w:r>
        <w:rPr>
          <w:rFonts w:ascii="Times New Roman" w:eastAsia="楷体" w:hAnsi="Times New Roman" w:cs="Times New Roman" w:hint="eastAsia"/>
          <w:kern w:val="0"/>
          <w:sz w:val="32"/>
          <w:szCs w:val="32"/>
        </w:rPr>
        <w:t>月</w:t>
      </w:r>
      <w:r>
        <w:rPr>
          <w:rFonts w:ascii="Times New Roman" w:eastAsia="楷体" w:hAnsi="Times New Roman" w:cs="Times New Roman" w:hint="eastAsia"/>
          <w:kern w:val="0"/>
          <w:sz w:val="32"/>
          <w:szCs w:val="32"/>
        </w:rPr>
        <w:t xml:space="preserve"> 6</w:t>
      </w:r>
      <w:r>
        <w:rPr>
          <w:rFonts w:ascii="Times New Roman" w:eastAsia="楷体" w:hAnsi="Times New Roman" w:cs="Times New Roman" w:hint="eastAsia"/>
          <w:kern w:val="0"/>
          <w:sz w:val="32"/>
          <w:szCs w:val="32"/>
        </w:rPr>
        <w:t>日</w:t>
      </w:r>
      <w:permEnd w:id="269813766"/>
    </w:p>
    <w:p w14:paraId="1A35E565" w14:textId="77777777" w:rsidR="00DF3C04" w:rsidRDefault="00000000">
      <w:pPr>
        <w:wordWrap w:val="0"/>
        <w:ind w:firstLineChars="400" w:firstLine="1280"/>
        <w:jc w:val="left"/>
        <w:rPr>
          <w:rFonts w:ascii="Times New Roman" w:eastAsia="楷体" w:hAnsi="Times New Roman" w:cs="Times New Roman"/>
          <w:kern w:val="0"/>
          <w:sz w:val="32"/>
          <w:szCs w:val="32"/>
        </w:rPr>
      </w:pPr>
      <w:r>
        <w:rPr>
          <w:rFonts w:ascii="Times New Roman" w:eastAsia="楷体" w:hAnsi="Times New Roman" w:cs="Times New Roman"/>
          <w:kern w:val="0"/>
          <w:sz w:val="32"/>
          <w:szCs w:val="32"/>
        </w:rPr>
        <w:br w:type="page"/>
      </w:r>
    </w:p>
    <w:p w14:paraId="20AE0CDD" w14:textId="77777777" w:rsidR="00DF3C04" w:rsidRDefault="00000000">
      <w:pPr>
        <w:wordWrap w:val="0"/>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lastRenderedPageBreak/>
        <w:t>目录</w:t>
      </w:r>
    </w:p>
    <w:p w14:paraId="50304477" w14:textId="77777777" w:rsidR="00DF3C04" w:rsidRDefault="00DF3C04">
      <w:pPr>
        <w:wordWrap w:val="0"/>
        <w:jc w:val="center"/>
        <w:rPr>
          <w:rFonts w:ascii="Times New Roman" w:eastAsia="黑体" w:hAnsi="Times New Roman" w:cs="Times New Roman"/>
          <w:kern w:val="0"/>
          <w:sz w:val="32"/>
          <w:szCs w:val="32"/>
        </w:rPr>
      </w:pPr>
    </w:p>
    <w:p w14:paraId="66BF5C53" w14:textId="77777777" w:rsidR="00DF3C04" w:rsidRDefault="00000000">
      <w:pPr>
        <w:wordWrap w:val="0"/>
        <w:rPr>
          <w:rFonts w:ascii="Times New Roman" w:eastAsia="黑体" w:hAnsi="Times New Roman" w:cs="Times New Roman"/>
          <w:kern w:val="0"/>
          <w:sz w:val="32"/>
          <w:szCs w:val="32"/>
        </w:rPr>
      </w:pPr>
      <w:permStart w:id="1535517293" w:edGrp="everyone"/>
      <w:r>
        <w:rPr>
          <w:rFonts w:ascii="Times New Roman" w:eastAsia="黑体" w:hAnsi="Times New Roman" w:cs="Times New Roman"/>
          <w:kern w:val="0"/>
          <w:sz w:val="32"/>
          <w:szCs w:val="32"/>
        </w:rPr>
        <w:t>第一章</w:t>
      </w:r>
      <w:r>
        <w:rPr>
          <w:rFonts w:ascii="Times New Roman" w:eastAsia="黑体" w:hAnsi="Times New Roman" w:cs="Times New Roman"/>
          <w:kern w:val="0"/>
          <w:sz w:val="32"/>
          <w:szCs w:val="32"/>
        </w:rPr>
        <w:t xml:space="preserve"> </w:t>
      </w:r>
      <w:r>
        <w:rPr>
          <w:rFonts w:ascii="Times New Roman" w:eastAsia="黑体" w:hAnsi="Times New Roman" w:cs="Times New Roman" w:hint="eastAsia"/>
          <w:kern w:val="0"/>
          <w:sz w:val="32"/>
          <w:szCs w:val="32"/>
        </w:rPr>
        <w:t>询比公告</w:t>
      </w:r>
      <w:r>
        <w:rPr>
          <w:rFonts w:ascii="Times New Roman" w:eastAsia="黑体" w:hAnsi="Times New Roman" w:cs="Times New Roman"/>
          <w:kern w:val="0"/>
          <w:sz w:val="32"/>
          <w:szCs w:val="32"/>
        </w:rPr>
        <w:t>.......................................................................1</w:t>
      </w:r>
    </w:p>
    <w:p w14:paraId="5645C6D9" w14:textId="77777777" w:rsidR="00DF3C04" w:rsidRDefault="00000000">
      <w:pPr>
        <w:wordWrap w:val="0"/>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第二章</w:t>
      </w:r>
      <w:r>
        <w:rPr>
          <w:rFonts w:ascii="Times New Roman" w:eastAsia="黑体" w:hAnsi="Times New Roman" w:cs="Times New Roman"/>
          <w:kern w:val="0"/>
          <w:sz w:val="32"/>
          <w:szCs w:val="32"/>
        </w:rPr>
        <w:t xml:space="preserve"> </w:t>
      </w:r>
      <w:r>
        <w:rPr>
          <w:rFonts w:ascii="Times New Roman" w:eastAsia="黑体" w:hAnsi="Times New Roman" w:cs="Times New Roman" w:hint="eastAsia"/>
          <w:kern w:val="0"/>
          <w:sz w:val="32"/>
          <w:szCs w:val="32"/>
        </w:rPr>
        <w:t>供应商</w:t>
      </w:r>
      <w:r>
        <w:rPr>
          <w:rFonts w:ascii="Times New Roman" w:eastAsia="黑体" w:hAnsi="Times New Roman" w:cs="Times New Roman"/>
          <w:kern w:val="0"/>
          <w:sz w:val="32"/>
          <w:szCs w:val="32"/>
        </w:rPr>
        <w:t>须知</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4</w:t>
      </w:r>
    </w:p>
    <w:p w14:paraId="4DEA65D9" w14:textId="77777777" w:rsidR="00DF3C04" w:rsidRDefault="00000000">
      <w:pPr>
        <w:wordWrap w:val="0"/>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第三章</w:t>
      </w:r>
      <w:r>
        <w:rPr>
          <w:rFonts w:ascii="Times New Roman" w:eastAsia="黑体" w:hAnsi="Times New Roman" w:cs="Times New Roman"/>
          <w:kern w:val="0"/>
          <w:sz w:val="32"/>
          <w:szCs w:val="32"/>
        </w:rPr>
        <w:t xml:space="preserve"> </w:t>
      </w:r>
      <w:r>
        <w:rPr>
          <w:rFonts w:ascii="Times New Roman" w:eastAsia="黑体" w:hAnsi="Times New Roman" w:cs="Times New Roman" w:hint="eastAsia"/>
          <w:kern w:val="0"/>
          <w:sz w:val="32"/>
          <w:szCs w:val="32"/>
        </w:rPr>
        <w:t>评审</w:t>
      </w:r>
      <w:r>
        <w:rPr>
          <w:rFonts w:ascii="Times New Roman" w:eastAsia="黑体" w:hAnsi="Times New Roman" w:cs="Times New Roman"/>
          <w:kern w:val="0"/>
          <w:sz w:val="32"/>
          <w:szCs w:val="32"/>
        </w:rPr>
        <w:t>办法</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16</w:t>
      </w:r>
    </w:p>
    <w:p w14:paraId="345208B4" w14:textId="77777777" w:rsidR="00DF3C04" w:rsidRDefault="00000000">
      <w:pPr>
        <w:wordWrap w:val="0"/>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第四章</w:t>
      </w:r>
      <w:r>
        <w:rPr>
          <w:rFonts w:ascii="Times New Roman" w:eastAsia="黑体" w:hAnsi="Times New Roman" w:cs="Times New Roman"/>
          <w:kern w:val="0"/>
          <w:sz w:val="32"/>
          <w:szCs w:val="32"/>
        </w:rPr>
        <w:t xml:space="preserve"> </w:t>
      </w:r>
      <w:r>
        <w:rPr>
          <w:rFonts w:ascii="Times New Roman" w:eastAsia="黑体" w:hAnsi="Times New Roman" w:cs="Times New Roman"/>
          <w:kern w:val="0"/>
          <w:sz w:val="32"/>
          <w:szCs w:val="32"/>
        </w:rPr>
        <w:t>合同条款及格式</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22</w:t>
      </w:r>
    </w:p>
    <w:p w14:paraId="4A24B72F" w14:textId="77777777" w:rsidR="00DF3C04" w:rsidRDefault="00000000">
      <w:pPr>
        <w:wordWrap w:val="0"/>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第</w:t>
      </w:r>
      <w:r>
        <w:rPr>
          <w:rFonts w:ascii="Times New Roman" w:eastAsia="黑体" w:hAnsi="Times New Roman" w:cs="Times New Roman" w:hint="eastAsia"/>
          <w:kern w:val="0"/>
          <w:sz w:val="32"/>
          <w:szCs w:val="32"/>
        </w:rPr>
        <w:t>五</w:t>
      </w:r>
      <w:r>
        <w:rPr>
          <w:rFonts w:ascii="Times New Roman" w:eastAsia="黑体" w:hAnsi="Times New Roman" w:cs="Times New Roman"/>
          <w:kern w:val="0"/>
          <w:sz w:val="32"/>
          <w:szCs w:val="32"/>
        </w:rPr>
        <w:t>章</w:t>
      </w:r>
      <w:r>
        <w:rPr>
          <w:rFonts w:ascii="Times New Roman" w:eastAsia="黑体" w:hAnsi="Times New Roman" w:cs="Times New Roman"/>
          <w:kern w:val="0"/>
          <w:sz w:val="32"/>
          <w:szCs w:val="32"/>
        </w:rPr>
        <w:t xml:space="preserve"> </w:t>
      </w:r>
      <w:r>
        <w:rPr>
          <w:rFonts w:ascii="Times New Roman" w:eastAsia="黑体" w:hAnsi="Times New Roman" w:cs="Times New Roman" w:hint="eastAsia"/>
          <w:kern w:val="0"/>
          <w:sz w:val="32"/>
          <w:szCs w:val="32"/>
        </w:rPr>
        <w:t>采购需求</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23</w:t>
      </w:r>
    </w:p>
    <w:p w14:paraId="7D945F16" w14:textId="77777777" w:rsidR="00DF3C04" w:rsidRDefault="00000000">
      <w:pPr>
        <w:wordWrap w:val="0"/>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第</w:t>
      </w:r>
      <w:r>
        <w:rPr>
          <w:rFonts w:ascii="Times New Roman" w:eastAsia="黑体" w:hAnsi="Times New Roman" w:cs="Times New Roman" w:hint="eastAsia"/>
          <w:kern w:val="0"/>
          <w:sz w:val="32"/>
          <w:szCs w:val="32"/>
        </w:rPr>
        <w:t>六</w:t>
      </w:r>
      <w:r>
        <w:rPr>
          <w:rFonts w:ascii="Times New Roman" w:eastAsia="黑体" w:hAnsi="Times New Roman" w:cs="Times New Roman"/>
          <w:kern w:val="0"/>
          <w:sz w:val="32"/>
          <w:szCs w:val="32"/>
        </w:rPr>
        <w:t>章</w:t>
      </w:r>
      <w:r>
        <w:rPr>
          <w:rFonts w:ascii="Times New Roman" w:eastAsia="黑体" w:hAnsi="Times New Roman" w:cs="Times New Roman"/>
          <w:kern w:val="0"/>
          <w:sz w:val="32"/>
          <w:szCs w:val="32"/>
        </w:rPr>
        <w:t xml:space="preserve"> </w:t>
      </w:r>
      <w:r>
        <w:rPr>
          <w:rFonts w:ascii="Times New Roman" w:eastAsia="黑体" w:hAnsi="Times New Roman" w:cs="Times New Roman" w:hint="eastAsia"/>
          <w:kern w:val="0"/>
          <w:sz w:val="32"/>
          <w:szCs w:val="32"/>
        </w:rPr>
        <w:t>响应文件格式</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w:t>
      </w:r>
      <w:r>
        <w:rPr>
          <w:rFonts w:ascii="Times New Roman" w:eastAsia="黑体" w:hAnsi="Times New Roman" w:cs="Times New Roman"/>
          <w:kern w:val="0"/>
          <w:sz w:val="32"/>
          <w:szCs w:val="32"/>
        </w:rPr>
        <w:t>.......</w:t>
      </w:r>
      <w:r>
        <w:rPr>
          <w:rFonts w:ascii="Times New Roman" w:eastAsia="黑体" w:hAnsi="Times New Roman" w:cs="Times New Roman" w:hint="eastAsia"/>
          <w:kern w:val="0"/>
          <w:sz w:val="32"/>
          <w:szCs w:val="32"/>
        </w:rPr>
        <w:t>24</w:t>
      </w:r>
    </w:p>
    <w:permEnd w:id="1535517293"/>
    <w:p w14:paraId="4010C71A" w14:textId="77777777" w:rsidR="00DF3C04" w:rsidRDefault="00DF3C04">
      <w:pPr>
        <w:wordWrap w:val="0"/>
        <w:rPr>
          <w:rFonts w:ascii="Times New Roman" w:eastAsia="黑体" w:hAnsi="Times New Roman" w:cs="Times New Roman"/>
          <w:kern w:val="0"/>
          <w:sz w:val="32"/>
          <w:szCs w:val="32"/>
        </w:rPr>
      </w:pPr>
    </w:p>
    <w:p w14:paraId="5EB310E0" w14:textId="77777777" w:rsidR="00DF3C04" w:rsidRDefault="00DF3C04">
      <w:pPr>
        <w:wordWrap w:val="0"/>
        <w:spacing w:line="400" w:lineRule="exact"/>
        <w:jc w:val="center"/>
        <w:rPr>
          <w:rFonts w:ascii="Times New Roman" w:eastAsia="黑体" w:hAnsi="Times New Roman" w:cs="Times New Roman"/>
          <w:kern w:val="0"/>
          <w:sz w:val="32"/>
          <w:szCs w:val="32"/>
        </w:rPr>
      </w:pPr>
    </w:p>
    <w:p w14:paraId="169B58D0" w14:textId="77777777" w:rsidR="00DF3C04" w:rsidRDefault="00DF3C04">
      <w:pPr>
        <w:wordWrap w:val="0"/>
        <w:spacing w:line="400" w:lineRule="exact"/>
        <w:jc w:val="left"/>
        <w:rPr>
          <w:rFonts w:ascii="Times New Roman" w:eastAsia="黑体" w:hAnsi="Times New Roman" w:cs="Times New Roman"/>
          <w:kern w:val="0"/>
          <w:sz w:val="32"/>
          <w:szCs w:val="32"/>
        </w:rPr>
      </w:pPr>
    </w:p>
    <w:p w14:paraId="60AAEB91" w14:textId="77777777" w:rsidR="00DF3C04" w:rsidRDefault="00DF3C04">
      <w:pPr>
        <w:wordWrap w:val="0"/>
        <w:spacing w:line="400" w:lineRule="exact"/>
        <w:jc w:val="left"/>
        <w:rPr>
          <w:rFonts w:ascii="Times New Roman" w:eastAsia="黑体" w:hAnsi="Times New Roman" w:cs="Times New Roman"/>
          <w:kern w:val="0"/>
          <w:sz w:val="32"/>
          <w:szCs w:val="32"/>
        </w:rPr>
      </w:pPr>
    </w:p>
    <w:p w14:paraId="181C08DF" w14:textId="77777777" w:rsidR="00DF3C04" w:rsidRDefault="00DF3C04">
      <w:pPr>
        <w:wordWrap w:val="0"/>
        <w:spacing w:line="400" w:lineRule="exact"/>
        <w:jc w:val="left"/>
        <w:rPr>
          <w:rFonts w:ascii="Times New Roman" w:eastAsia="黑体" w:hAnsi="Times New Roman" w:cs="Times New Roman"/>
          <w:kern w:val="0"/>
          <w:sz w:val="32"/>
          <w:szCs w:val="32"/>
        </w:rPr>
      </w:pPr>
    </w:p>
    <w:p w14:paraId="068D1BC5" w14:textId="77777777" w:rsidR="00DF3C04" w:rsidRDefault="00DF3C04">
      <w:pPr>
        <w:wordWrap w:val="0"/>
        <w:spacing w:line="520" w:lineRule="exact"/>
        <w:rPr>
          <w:rFonts w:ascii="Times New Roman" w:eastAsia="仿宋_GB2312" w:hAnsi="Times New Roman" w:cs="Times New Roman"/>
          <w:kern w:val="0"/>
          <w:sz w:val="32"/>
          <w:szCs w:val="32"/>
        </w:rPr>
        <w:sectPr w:rsidR="00DF3C04">
          <w:footerReference w:type="default" r:id="rId8"/>
          <w:pgSz w:w="11906" w:h="16838"/>
          <w:pgMar w:top="1440" w:right="1800" w:bottom="1440" w:left="1800" w:header="851" w:footer="992" w:gutter="0"/>
          <w:pgNumType w:fmt="numberInDash" w:start="1"/>
          <w:cols w:space="0"/>
          <w:docGrid w:type="lines" w:linePitch="312"/>
        </w:sectPr>
      </w:pPr>
    </w:p>
    <w:p w14:paraId="6E6F165A" w14:textId="77777777" w:rsidR="00DF3C04" w:rsidRDefault="00000000">
      <w:pPr>
        <w:wordWrap w:val="0"/>
        <w:spacing w:line="480" w:lineRule="exact"/>
        <w:jc w:val="center"/>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lastRenderedPageBreak/>
        <w:t>第一章 询比公告</w:t>
      </w:r>
    </w:p>
    <w:p w14:paraId="36B966F8" w14:textId="77777777" w:rsidR="00DF3C04" w:rsidRDefault="00DF3C04">
      <w:pPr>
        <w:wordWrap w:val="0"/>
        <w:spacing w:line="480" w:lineRule="exact"/>
        <w:ind w:firstLineChars="200" w:firstLine="560"/>
        <w:rPr>
          <w:rFonts w:ascii="Times New Roman" w:eastAsia="仿宋_GB2312" w:hAnsi="Times New Roman" w:cs="Times New Roman"/>
          <w:sz w:val="28"/>
          <w:szCs w:val="28"/>
        </w:rPr>
      </w:pPr>
    </w:p>
    <w:p w14:paraId="01AFFDB5" w14:textId="77777777" w:rsidR="00DF3C04" w:rsidRDefault="00000000">
      <w:pPr>
        <w:wordWrap w:val="0"/>
        <w:spacing w:line="480" w:lineRule="exact"/>
        <w:ind w:firstLineChars="200" w:firstLine="560"/>
        <w:rPr>
          <w:rFonts w:ascii="Times New Roman" w:eastAsia="仿宋_GB2312" w:hAnsi="Times New Roman" w:cs="Times New Roman"/>
          <w:sz w:val="28"/>
          <w:szCs w:val="28"/>
        </w:rPr>
      </w:pPr>
      <w:r>
        <w:rPr>
          <w:rFonts w:ascii="黑体" w:eastAsia="黑体" w:hAnsi="黑体" w:cs="黑体" w:hint="eastAsia"/>
          <w:sz w:val="28"/>
          <w:szCs w:val="28"/>
        </w:rPr>
        <w:t>一、采购项目简介</w:t>
      </w:r>
      <w:r>
        <w:rPr>
          <w:rFonts w:ascii="Times New Roman" w:eastAsia="仿宋_GB2312" w:hAnsi="Times New Roman" w:cs="Times New Roman"/>
          <w:sz w:val="28"/>
          <w:szCs w:val="28"/>
        </w:rPr>
        <w:tab/>
      </w:r>
    </w:p>
    <w:p w14:paraId="57A4B26A"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（一）项目名称：</w:t>
      </w:r>
      <w:permStart w:id="1086128512" w:edGrp="everyone"/>
      <w:r>
        <w:rPr>
          <w:rFonts w:asciiTheme="minorEastAsia" w:hAnsiTheme="minorEastAsia" w:cstheme="minorEastAsia" w:hint="eastAsia"/>
          <w:sz w:val="28"/>
          <w:szCs w:val="28"/>
        </w:rPr>
        <w:t xml:space="preserve">  </w:t>
      </w:r>
      <w:r>
        <w:rPr>
          <w:rFonts w:ascii="宋体" w:eastAsia="宋体" w:hAnsi="宋体" w:cs="宋体" w:hint="eastAsia"/>
          <w:sz w:val="28"/>
          <w:szCs w:val="28"/>
          <w:u w:val="single"/>
        </w:rPr>
        <w:t>亳州市区公交广告制作安装及维护项目</w:t>
      </w:r>
      <w:r>
        <w:rPr>
          <w:rFonts w:asciiTheme="minorEastAsia" w:hAnsiTheme="minorEastAsia" w:cstheme="minorEastAsia" w:hint="eastAsia"/>
          <w:sz w:val="28"/>
          <w:szCs w:val="28"/>
        </w:rPr>
        <w:t xml:space="preserve"> </w:t>
      </w:r>
    </w:p>
    <w:permEnd w:id="1086128512"/>
    <w:p w14:paraId="645D660C"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（二）项目编号：</w:t>
      </w:r>
      <w:permStart w:id="1666342193" w:edGrp="everyone"/>
      <w:r>
        <w:rPr>
          <w:rFonts w:asciiTheme="minorEastAsia" w:hAnsiTheme="minorEastAsia" w:cstheme="minorEastAsia" w:hint="eastAsia"/>
          <w:sz w:val="28"/>
          <w:szCs w:val="28"/>
        </w:rPr>
        <w:t xml:space="preserve">  BZGJZC-2026-001 </w:t>
      </w:r>
      <w:permEnd w:id="1666342193"/>
    </w:p>
    <w:p w14:paraId="6E20CD86"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（三）采购人：</w:t>
      </w:r>
      <w:permStart w:id="696584266" w:edGrp="everyone"/>
      <w:r>
        <w:rPr>
          <w:rFonts w:asciiTheme="minorEastAsia" w:hAnsiTheme="minorEastAsia" w:cstheme="minorEastAsia" w:hint="eastAsia"/>
          <w:color w:val="FF0000"/>
          <w:sz w:val="28"/>
          <w:szCs w:val="28"/>
        </w:rPr>
        <w:t xml:space="preserve">  </w:t>
      </w:r>
      <w:r>
        <w:rPr>
          <w:rFonts w:asciiTheme="minorEastAsia" w:hAnsiTheme="minorEastAsia" w:cstheme="minorEastAsia" w:hint="eastAsia"/>
          <w:sz w:val="28"/>
          <w:szCs w:val="28"/>
        </w:rPr>
        <w:t xml:space="preserve">亳州市公共交通集团有限公司 </w:t>
      </w:r>
      <w:r>
        <w:rPr>
          <w:rFonts w:asciiTheme="minorEastAsia" w:hAnsiTheme="minorEastAsia" w:cstheme="minorEastAsia" w:hint="eastAsia"/>
          <w:color w:val="FF0000"/>
          <w:sz w:val="28"/>
          <w:szCs w:val="28"/>
        </w:rPr>
        <w:t xml:space="preserve">   </w:t>
      </w:r>
      <w:permEnd w:id="696584266"/>
    </w:p>
    <w:p w14:paraId="7B796E7C" w14:textId="77777777" w:rsidR="00DF3C04" w:rsidRDefault="00000000">
      <w:pPr>
        <w:wordWrap w:val="0"/>
        <w:spacing w:line="480" w:lineRule="exact"/>
        <w:ind w:firstLineChars="200" w:firstLine="560"/>
        <w:rPr>
          <w:rFonts w:asciiTheme="minorEastAsia" w:hAnsiTheme="minorEastAsia" w:cstheme="minorEastAsia"/>
          <w:color w:val="0D0D0D" w:themeColor="text1" w:themeTint="F2"/>
          <w:sz w:val="28"/>
          <w:szCs w:val="28"/>
        </w:rPr>
      </w:pPr>
      <w:r>
        <w:rPr>
          <w:rFonts w:asciiTheme="minorEastAsia" w:hAnsiTheme="minorEastAsia" w:cstheme="minorEastAsia" w:hint="eastAsia"/>
          <w:sz w:val="28"/>
          <w:szCs w:val="28"/>
        </w:rPr>
        <w:t>（四）资金落实情况</w:t>
      </w:r>
      <w:r>
        <w:rPr>
          <w:rFonts w:asciiTheme="minorEastAsia" w:hAnsiTheme="minorEastAsia" w:cstheme="minorEastAsia" w:hint="eastAsia"/>
          <w:color w:val="0D0D0D" w:themeColor="text1" w:themeTint="F2"/>
          <w:sz w:val="28"/>
          <w:szCs w:val="28"/>
        </w:rPr>
        <w:t>：</w:t>
      </w:r>
      <w:permStart w:id="185403565" w:edGrp="everyone"/>
      <w:r>
        <w:rPr>
          <w:rFonts w:asciiTheme="minorEastAsia" w:hAnsiTheme="minorEastAsia" w:cstheme="minorEastAsia" w:hint="eastAsia"/>
          <w:color w:val="0D0D0D" w:themeColor="text1" w:themeTint="F2"/>
          <w:sz w:val="28"/>
          <w:szCs w:val="28"/>
        </w:rPr>
        <w:t xml:space="preserve"> 自筹资金 </w:t>
      </w:r>
      <w:permEnd w:id="185403565"/>
    </w:p>
    <w:p w14:paraId="7C907EF5" w14:textId="4A800076"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color w:val="0D0D0D" w:themeColor="text1" w:themeTint="F2"/>
          <w:sz w:val="28"/>
          <w:szCs w:val="28"/>
        </w:rPr>
        <w:t>（五）最高限价</w:t>
      </w:r>
      <w:permStart w:id="1726815632" w:edGrp="everyone"/>
      <w:r>
        <w:rPr>
          <w:rFonts w:asciiTheme="minorEastAsia" w:hAnsiTheme="minorEastAsia" w:cstheme="minorEastAsia" w:hint="eastAsia"/>
          <w:color w:val="0D0D0D" w:themeColor="text1" w:themeTint="F2"/>
          <w:sz w:val="28"/>
          <w:szCs w:val="28"/>
        </w:rPr>
        <w:t>（含税：3%）</w:t>
      </w:r>
      <w:permEnd w:id="1726815632"/>
      <w:r>
        <w:rPr>
          <w:rFonts w:asciiTheme="minorEastAsia" w:hAnsiTheme="minorEastAsia" w:cstheme="minorEastAsia" w:hint="eastAsia"/>
          <w:color w:val="0D0D0D" w:themeColor="text1" w:themeTint="F2"/>
          <w:sz w:val="28"/>
          <w:szCs w:val="28"/>
        </w:rPr>
        <w:t>：</w:t>
      </w:r>
      <w:permStart w:id="969304365" w:edGrp="everyone"/>
      <w:r>
        <w:rPr>
          <w:rFonts w:asciiTheme="minorEastAsia" w:hAnsiTheme="minorEastAsia" w:cstheme="minorEastAsia" w:hint="eastAsia"/>
          <w:color w:val="0D0D0D" w:themeColor="text1" w:themeTint="F2"/>
          <w:sz w:val="28"/>
          <w:szCs w:val="28"/>
          <w:u w:val="single"/>
        </w:rPr>
        <w:t xml:space="preserve">  </w:t>
      </w:r>
      <w:r>
        <w:rPr>
          <w:rFonts w:ascii="仿宋" w:eastAsia="仿宋" w:hAnsi="仿宋" w:cs="仿宋" w:hint="eastAsia"/>
          <w:color w:val="0D0D0D" w:themeColor="text1" w:themeTint="F2"/>
          <w:sz w:val="32"/>
          <w:szCs w:val="32"/>
          <w:u w:val="single"/>
        </w:rPr>
        <w:t>67.2万元</w:t>
      </w:r>
      <w:r>
        <w:rPr>
          <w:rFonts w:asciiTheme="minorEastAsia" w:hAnsiTheme="minorEastAsia" w:cstheme="minorEastAsia" w:hint="eastAsia"/>
          <w:color w:val="0D0D0D" w:themeColor="text1" w:themeTint="F2"/>
          <w:sz w:val="28"/>
          <w:szCs w:val="28"/>
          <w:u w:val="single"/>
        </w:rPr>
        <w:t xml:space="preserve"> </w:t>
      </w:r>
      <w:permEnd w:id="969304365"/>
      <w:r>
        <w:rPr>
          <w:rFonts w:asciiTheme="minorEastAsia" w:hAnsiTheme="minorEastAsia" w:cstheme="minorEastAsia" w:hint="eastAsia"/>
          <w:color w:val="0D0D0D" w:themeColor="text1" w:themeTint="F2"/>
          <w:sz w:val="28"/>
          <w:szCs w:val="28"/>
        </w:rPr>
        <w:t>按</w:t>
      </w:r>
      <w:permStart w:id="1511986866" w:edGrp="everyone"/>
      <w:r>
        <w:rPr>
          <w:rFonts w:asciiTheme="minorEastAsia" w:hAnsiTheme="minorEastAsia" w:cstheme="minorEastAsia" w:hint="eastAsia"/>
          <w:color w:val="0D0D0D" w:themeColor="text1" w:themeTint="F2"/>
          <w:sz w:val="28"/>
          <w:szCs w:val="28"/>
          <w:u w:val="single"/>
        </w:rPr>
        <w:t>固定单价</w:t>
      </w:r>
      <w:permEnd w:id="1511986866"/>
      <w:r>
        <w:rPr>
          <w:rFonts w:asciiTheme="minorEastAsia" w:hAnsiTheme="minorEastAsia" w:cstheme="minorEastAsia" w:hint="eastAsia"/>
          <w:color w:val="0D0D0D" w:themeColor="text1" w:themeTint="F2"/>
          <w:sz w:val="28"/>
          <w:szCs w:val="28"/>
        </w:rPr>
        <w:t>报</w:t>
      </w:r>
      <w:r>
        <w:rPr>
          <w:rFonts w:asciiTheme="minorEastAsia" w:hAnsiTheme="minorEastAsia" w:cstheme="minorEastAsia" w:hint="eastAsia"/>
          <w:sz w:val="28"/>
          <w:szCs w:val="28"/>
        </w:rPr>
        <w:t>价。报价超出限价或低于成本价的，按无效报价处理；报价应包括为完成本项目采购范围内各阶段工作内容所需的全部费用，中标后不予调整，其他未尽事宜应统一考虑在报价内。不含税价格不因国家税率变化而改变，在合同履行期间，如遇国家税率调整，则价税合计的价格应相应调整，以开具发票的时间为准。</w:t>
      </w:r>
    </w:p>
    <w:p w14:paraId="3900E3C8" w14:textId="2D5B55C7" w:rsidR="00795B73" w:rsidRPr="00795B73" w:rsidRDefault="00795B73" w:rsidP="00795B73">
      <w:pPr>
        <w:pStyle w:val="2"/>
        <w:ind w:leftChars="0" w:left="0" w:firstLine="560"/>
        <w:rPr>
          <w:rFonts w:asciiTheme="minorEastAsia" w:hAnsiTheme="minorEastAsia" w:cstheme="minorEastAsia" w:hint="eastAsia"/>
          <w:sz w:val="28"/>
          <w:szCs w:val="28"/>
        </w:rPr>
      </w:pPr>
      <w:bookmarkStart w:id="0" w:name="OLE_LINK2"/>
      <w:r w:rsidRPr="00795B73">
        <w:rPr>
          <w:rFonts w:asciiTheme="minorEastAsia" w:hAnsiTheme="minorEastAsia" w:cstheme="minorEastAsia" w:hint="eastAsia"/>
          <w:sz w:val="28"/>
          <w:szCs w:val="28"/>
        </w:rPr>
        <w:t>（六）最高限价包含两次</w:t>
      </w:r>
      <w:r>
        <w:rPr>
          <w:rFonts w:asciiTheme="minorEastAsia" w:hAnsiTheme="minorEastAsia" w:cstheme="minorEastAsia" w:hint="eastAsia"/>
          <w:sz w:val="28"/>
          <w:szCs w:val="28"/>
        </w:rPr>
        <w:t>亳州市区公交广告制作安装及维护</w:t>
      </w:r>
    </w:p>
    <w:bookmarkEnd w:id="0"/>
    <w:p w14:paraId="4E637D35" w14:textId="77777777" w:rsidR="00DF3C04" w:rsidRDefault="00000000">
      <w:pPr>
        <w:wordWrap w:val="0"/>
        <w:spacing w:line="480" w:lineRule="exact"/>
        <w:ind w:firstLineChars="200" w:firstLine="560"/>
        <w:rPr>
          <w:rFonts w:ascii="Times New Roman" w:eastAsia="仿宋_GB2312" w:hAnsi="Times New Roman" w:cs="Times New Roman"/>
          <w:sz w:val="28"/>
          <w:szCs w:val="28"/>
        </w:rPr>
      </w:pPr>
      <w:r>
        <w:rPr>
          <w:rFonts w:ascii="黑体" w:eastAsia="黑体" w:hAnsi="黑体" w:cs="黑体" w:hint="eastAsia"/>
          <w:sz w:val="28"/>
          <w:szCs w:val="28"/>
        </w:rPr>
        <w:t>二、采购范围及相关要求</w:t>
      </w:r>
    </w:p>
    <w:p w14:paraId="59C72C00" w14:textId="77777777" w:rsidR="00DF3C04" w:rsidRDefault="00000000">
      <w:pPr>
        <w:widowControl/>
        <w:spacing w:line="52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（一）采购范围：</w:t>
      </w:r>
      <w:permStart w:id="1415785313" w:edGrp="everyone"/>
      <w:r>
        <w:rPr>
          <w:rFonts w:asciiTheme="minorEastAsia" w:hAnsiTheme="minorEastAsia" w:cstheme="minorEastAsia" w:hint="eastAsia"/>
          <w:sz w:val="28"/>
          <w:szCs w:val="28"/>
        </w:rPr>
        <w:t xml:space="preserve"> 亳州市区公交广告制作安装及维护项目。</w:t>
      </w:r>
    </w:p>
    <w:tbl>
      <w:tblPr>
        <w:tblW w:w="7110" w:type="dxa"/>
        <w:tblInd w:w="708" w:type="dxa"/>
        <w:tblLayout w:type="fixed"/>
        <w:tblLook w:val="04A0" w:firstRow="1" w:lastRow="0" w:firstColumn="1" w:lastColumn="0" w:noHBand="0" w:noVBand="1"/>
      </w:tblPr>
      <w:tblGrid>
        <w:gridCol w:w="1664"/>
        <w:gridCol w:w="2521"/>
        <w:gridCol w:w="2925"/>
      </w:tblGrid>
      <w:tr w:rsidR="00DF3C04" w14:paraId="1510A271" w14:textId="77777777">
        <w:trPr>
          <w:trHeight w:val="336"/>
        </w:trPr>
        <w:tc>
          <w:tcPr>
            <w:tcW w:w="1664" w:type="dxa"/>
            <w:tcBorders>
              <w:top w:val="single" w:sz="4" w:space="0" w:color="000000"/>
              <w:left w:val="single" w:sz="4" w:space="0" w:color="000000"/>
              <w:bottom w:val="single" w:sz="4" w:space="0" w:color="000000"/>
              <w:right w:val="single" w:sz="4" w:space="0" w:color="000000"/>
            </w:tcBorders>
            <w:noWrap/>
            <w:vAlign w:val="center"/>
          </w:tcPr>
          <w:permEnd w:id="1415785313"/>
          <w:p w14:paraId="48EFDC5C"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序号</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34E57F87"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类别</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635A2A2B"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数量</w:t>
            </w:r>
          </w:p>
        </w:tc>
      </w:tr>
      <w:tr w:rsidR="00DF3C04" w14:paraId="356DD55A" w14:textId="77777777">
        <w:trPr>
          <w:trHeight w:val="33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3A349554"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0E518DE9"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公交车（整车）</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69BDE7AD"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275辆</w:t>
            </w:r>
          </w:p>
        </w:tc>
      </w:tr>
      <w:tr w:rsidR="00DF3C04" w14:paraId="4270A307" w14:textId="77777777">
        <w:trPr>
          <w:trHeight w:val="33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519EC10D"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5260E404"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公交车（大三侧）</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6A18548D"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287辆</w:t>
            </w:r>
          </w:p>
        </w:tc>
      </w:tr>
      <w:tr w:rsidR="00DF3C04" w14:paraId="78E22BD2" w14:textId="77777777">
        <w:trPr>
          <w:trHeight w:val="36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762B1C68"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6EEDABF4"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公交站台（双面）</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2EEA9851"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266块</w:t>
            </w:r>
          </w:p>
        </w:tc>
      </w:tr>
    </w:tbl>
    <w:p w14:paraId="17B813AC" w14:textId="7C39D6B2" w:rsidR="00DF3C04" w:rsidRDefault="00000000">
      <w:pPr>
        <w:wordWrap w:val="0"/>
        <w:spacing w:line="480" w:lineRule="exact"/>
        <w:ind w:firstLineChars="200" w:firstLine="560"/>
        <w:rPr>
          <w:rFonts w:asciiTheme="minorEastAsia" w:hAnsiTheme="minorEastAsia" w:cstheme="minorEastAsia" w:hint="eastAsia"/>
          <w:sz w:val="28"/>
          <w:szCs w:val="28"/>
        </w:rPr>
      </w:pPr>
      <w:r>
        <w:rPr>
          <w:rFonts w:asciiTheme="minorEastAsia" w:hAnsiTheme="minorEastAsia" w:cstheme="minorEastAsia" w:hint="eastAsia"/>
          <w:sz w:val="28"/>
          <w:szCs w:val="28"/>
        </w:rPr>
        <w:t>（二）计划工期：</w:t>
      </w:r>
      <w:permStart w:id="1382492884" w:edGrp="everyone"/>
      <w:r>
        <w:rPr>
          <w:rFonts w:asciiTheme="minorEastAsia" w:hAnsiTheme="minorEastAsia" w:cstheme="minorEastAsia" w:hint="eastAsia"/>
          <w:sz w:val="28"/>
          <w:szCs w:val="28"/>
        </w:rPr>
        <w:t xml:space="preserve"> 2026年2月14日前完成</w:t>
      </w:r>
      <w:r w:rsidR="00795B73">
        <w:rPr>
          <w:rFonts w:asciiTheme="minorEastAsia" w:hAnsiTheme="minorEastAsia" w:cstheme="minorEastAsia" w:hint="eastAsia"/>
          <w:sz w:val="28"/>
          <w:szCs w:val="28"/>
        </w:rPr>
        <w:t>全部首次制作安装，二次工期时间另行约定</w:t>
      </w:r>
      <w:r w:rsidR="00CD42FF">
        <w:rPr>
          <w:rFonts w:asciiTheme="minorEastAsia" w:hAnsiTheme="minorEastAsia" w:cstheme="minorEastAsia" w:hint="eastAsia"/>
          <w:sz w:val="28"/>
          <w:szCs w:val="28"/>
        </w:rPr>
        <w:t>。</w:t>
      </w:r>
      <w:permEnd w:id="1382492884"/>
    </w:p>
    <w:p w14:paraId="0BD7750B"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（三）建设地点：</w:t>
      </w:r>
      <w:permStart w:id="1706364433" w:edGrp="everyone"/>
      <w:r>
        <w:rPr>
          <w:rFonts w:asciiTheme="minorEastAsia" w:hAnsiTheme="minorEastAsia" w:cstheme="minorEastAsia" w:hint="eastAsia"/>
          <w:sz w:val="28"/>
          <w:szCs w:val="28"/>
        </w:rPr>
        <w:t xml:space="preserve"> 亳州市 </w:t>
      </w:r>
      <w:permEnd w:id="1706364433"/>
    </w:p>
    <w:p w14:paraId="63B1EC61"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（四）质量要求：</w:t>
      </w:r>
      <w:permStart w:id="399644313" w:edGrp="everyone"/>
      <w:r>
        <w:rPr>
          <w:rFonts w:asciiTheme="minorEastAsia" w:hAnsiTheme="minorEastAsia" w:cstheme="minorEastAsia" w:hint="eastAsia"/>
          <w:sz w:val="28"/>
          <w:szCs w:val="28"/>
        </w:rPr>
        <w:t xml:space="preserve"> 符合国家、行业相关规范标准，符合文件供货要求。 </w:t>
      </w:r>
      <w:permEnd w:id="399644313"/>
    </w:p>
    <w:p w14:paraId="3BC626B8" w14:textId="77777777" w:rsidR="00DF3C04" w:rsidRDefault="00000000">
      <w:pPr>
        <w:wordWrap w:val="0"/>
        <w:spacing w:line="480" w:lineRule="exact"/>
        <w:ind w:firstLineChars="200" w:firstLine="560"/>
        <w:rPr>
          <w:rFonts w:ascii="黑体" w:eastAsia="黑体" w:hAnsi="黑体" w:cs="黑体"/>
          <w:sz w:val="28"/>
          <w:szCs w:val="28"/>
        </w:rPr>
      </w:pPr>
      <w:r>
        <w:rPr>
          <w:rFonts w:ascii="黑体" w:eastAsia="黑体" w:hAnsi="黑体" w:cs="黑体" w:hint="eastAsia"/>
          <w:sz w:val="28"/>
          <w:szCs w:val="28"/>
        </w:rPr>
        <w:t>三、供应商资格要求</w:t>
      </w:r>
    </w:p>
    <w:p w14:paraId="3BC846BF" w14:textId="77777777" w:rsidR="00DF3C04" w:rsidRDefault="00000000">
      <w:pPr>
        <w:wordWrap w:val="0"/>
        <w:spacing w:line="480" w:lineRule="exact"/>
        <w:ind w:firstLineChars="200" w:firstLine="560"/>
        <w:rPr>
          <w:rFonts w:asciiTheme="minorEastAsia" w:hAnsiTheme="minorEastAsia" w:cstheme="minorEastAsia"/>
          <w:color w:val="0D0D0D" w:themeColor="text1" w:themeTint="F2"/>
          <w:sz w:val="28"/>
          <w:szCs w:val="28"/>
        </w:rPr>
      </w:pPr>
      <w:r>
        <w:rPr>
          <w:rFonts w:asciiTheme="minorEastAsia" w:hAnsiTheme="minorEastAsia" w:cstheme="minorEastAsia" w:hint="eastAsia"/>
          <w:color w:val="0D0D0D" w:themeColor="text1" w:themeTint="F2"/>
          <w:sz w:val="28"/>
          <w:szCs w:val="28"/>
        </w:rPr>
        <w:t>（一）营业执照：具有独立法人资格，具有有效的营业执照，并在人员、设备、资金等方面具有承担本项目的能力。</w:t>
      </w:r>
    </w:p>
    <w:p w14:paraId="0D4EE86E"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（二）是否接受联合体：否</w:t>
      </w:r>
    </w:p>
    <w:p w14:paraId="27376BAD" w14:textId="77777777" w:rsidR="00DF3C04" w:rsidRDefault="00000000">
      <w:pPr>
        <w:wordWrap w:val="0"/>
        <w:spacing w:line="480" w:lineRule="exact"/>
        <w:ind w:firstLineChars="200" w:firstLine="560"/>
        <w:rPr>
          <w:rFonts w:ascii="黑体" w:eastAsia="黑体" w:hAnsi="黑体" w:cs="黑体"/>
          <w:sz w:val="28"/>
          <w:szCs w:val="28"/>
        </w:rPr>
      </w:pPr>
      <w:r>
        <w:rPr>
          <w:rFonts w:ascii="黑体" w:eastAsia="黑体" w:hAnsi="黑体" w:cs="黑体" w:hint="eastAsia"/>
          <w:sz w:val="28"/>
          <w:szCs w:val="28"/>
        </w:rPr>
        <w:lastRenderedPageBreak/>
        <w:t>四、询比文件的获取</w:t>
      </w:r>
    </w:p>
    <w:p w14:paraId="142A89AB"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sz w:val="28"/>
          <w:szCs w:val="28"/>
        </w:rPr>
        <w:t>凡有意参加者，请于</w:t>
      </w:r>
      <w:r>
        <w:rPr>
          <w:rFonts w:asciiTheme="minorEastAsia" w:hAnsiTheme="minorEastAsia" w:cstheme="minorEastAsia" w:hint="eastAsia"/>
          <w:sz w:val="28"/>
          <w:szCs w:val="28"/>
        </w:rPr>
        <w:t>响应文件</w:t>
      </w:r>
      <w:r>
        <w:rPr>
          <w:rFonts w:asciiTheme="minorEastAsia" w:hAnsiTheme="minorEastAsia" w:cstheme="minorEastAsia"/>
          <w:sz w:val="28"/>
          <w:szCs w:val="28"/>
        </w:rPr>
        <w:t>递交截止时间前到亳州市公共交通集团有限公司（https://www.bzbus.com.cn/）自行下载电子</w:t>
      </w:r>
      <w:r>
        <w:rPr>
          <w:rFonts w:asciiTheme="minorEastAsia" w:hAnsiTheme="minorEastAsia" w:cstheme="minorEastAsia" w:hint="eastAsia"/>
          <w:sz w:val="28"/>
          <w:szCs w:val="28"/>
        </w:rPr>
        <w:t>采购</w:t>
      </w:r>
      <w:r>
        <w:rPr>
          <w:rFonts w:asciiTheme="minorEastAsia" w:hAnsiTheme="minorEastAsia" w:cstheme="minorEastAsia"/>
          <w:sz w:val="28"/>
          <w:szCs w:val="28"/>
        </w:rPr>
        <w:t>文件及其他附件。</w:t>
      </w:r>
    </w:p>
    <w:p w14:paraId="3EF012FA" w14:textId="77777777" w:rsidR="00DF3C04" w:rsidRDefault="00000000">
      <w:pPr>
        <w:wordWrap w:val="0"/>
        <w:spacing w:line="480" w:lineRule="exact"/>
        <w:ind w:firstLineChars="200" w:firstLine="560"/>
        <w:rPr>
          <w:rFonts w:ascii="黑体" w:eastAsia="黑体" w:hAnsi="黑体" w:cs="黑体"/>
          <w:sz w:val="28"/>
          <w:szCs w:val="28"/>
        </w:rPr>
      </w:pPr>
      <w:r>
        <w:rPr>
          <w:rFonts w:ascii="黑体" w:eastAsia="黑体" w:hAnsi="黑体" w:cs="黑体" w:hint="eastAsia"/>
          <w:sz w:val="28"/>
          <w:szCs w:val="28"/>
        </w:rPr>
        <w:t>五、响应文件的递交与开启</w:t>
      </w:r>
    </w:p>
    <w:p w14:paraId="1B14E0F5" w14:textId="77777777" w:rsidR="00DF3C04" w:rsidRDefault="00000000">
      <w:pPr>
        <w:spacing w:line="480" w:lineRule="exact"/>
        <w:ind w:firstLineChars="200" w:firstLine="560"/>
        <w:rPr>
          <w:rFonts w:asciiTheme="minorEastAsia" w:hAnsiTheme="minorEastAsia" w:cstheme="minorEastAsia"/>
          <w:color w:val="000000" w:themeColor="text1"/>
          <w:sz w:val="28"/>
          <w:szCs w:val="28"/>
        </w:rPr>
      </w:pPr>
      <w:r>
        <w:rPr>
          <w:rFonts w:asciiTheme="minorEastAsia" w:hAnsiTheme="minorEastAsia" w:cstheme="minorEastAsia" w:hint="eastAsia"/>
          <w:sz w:val="28"/>
          <w:szCs w:val="28"/>
        </w:rPr>
        <w:t>（一）开启时间（响应文件递交的截止时间）：</w:t>
      </w:r>
      <w:permStart w:id="267812622" w:edGrp="everyone"/>
      <w:r>
        <w:rPr>
          <w:rFonts w:asciiTheme="minorEastAsia" w:hAnsiTheme="minorEastAsia" w:cstheme="minorEastAsia" w:hint="eastAsia"/>
          <w:i/>
          <w:iCs/>
          <w:color w:val="000000" w:themeColor="text1"/>
          <w:sz w:val="28"/>
          <w:szCs w:val="28"/>
          <w:u w:val="single"/>
        </w:rPr>
        <w:t xml:space="preserve"> 2026</w:t>
      </w:r>
      <w:r>
        <w:rPr>
          <w:rFonts w:asciiTheme="minorEastAsia" w:hAnsiTheme="minorEastAsia" w:cstheme="minorEastAsia" w:hint="eastAsia"/>
          <w:color w:val="000000" w:themeColor="text1"/>
          <w:sz w:val="28"/>
          <w:szCs w:val="28"/>
        </w:rPr>
        <w:t>年</w:t>
      </w:r>
      <w:r>
        <w:rPr>
          <w:rFonts w:asciiTheme="minorEastAsia" w:hAnsiTheme="minorEastAsia" w:cstheme="minorEastAsia" w:hint="eastAsia"/>
          <w:i/>
          <w:iCs/>
          <w:color w:val="000000" w:themeColor="text1"/>
          <w:sz w:val="28"/>
          <w:szCs w:val="28"/>
          <w:u w:val="single"/>
        </w:rPr>
        <w:t xml:space="preserve"> 1</w:t>
      </w:r>
      <w:r>
        <w:rPr>
          <w:rFonts w:asciiTheme="minorEastAsia" w:hAnsiTheme="minorEastAsia" w:cstheme="minorEastAsia" w:hint="eastAsia"/>
          <w:color w:val="000000" w:themeColor="text1"/>
          <w:sz w:val="28"/>
          <w:szCs w:val="28"/>
        </w:rPr>
        <w:t>月22日16时</w:t>
      </w:r>
      <w:r>
        <w:rPr>
          <w:rFonts w:asciiTheme="minorEastAsia" w:hAnsiTheme="minorEastAsia" w:cstheme="minorEastAsia" w:hint="eastAsia"/>
          <w:i/>
          <w:iCs/>
          <w:color w:val="000000" w:themeColor="text1"/>
          <w:sz w:val="28"/>
          <w:szCs w:val="28"/>
          <w:u w:val="single"/>
        </w:rPr>
        <w:t>00</w:t>
      </w:r>
      <w:r>
        <w:rPr>
          <w:rFonts w:asciiTheme="minorEastAsia" w:hAnsiTheme="minorEastAsia" w:cstheme="minorEastAsia" w:hint="eastAsia"/>
          <w:color w:val="000000" w:themeColor="text1"/>
          <w:sz w:val="28"/>
          <w:szCs w:val="28"/>
        </w:rPr>
        <w:t>分</w:t>
      </w:r>
      <w:permEnd w:id="267812622"/>
      <w:r>
        <w:rPr>
          <w:rFonts w:asciiTheme="minorEastAsia" w:hAnsiTheme="minorEastAsia" w:cstheme="minorEastAsia" w:hint="eastAsia"/>
          <w:color w:val="000000" w:themeColor="text1"/>
          <w:sz w:val="28"/>
          <w:szCs w:val="28"/>
        </w:rPr>
        <w:t>（北京时间）；</w:t>
      </w:r>
    </w:p>
    <w:p w14:paraId="0B06CC35" w14:textId="77777777" w:rsidR="00DF3C04" w:rsidRDefault="00000000">
      <w:pPr>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color w:val="000000" w:themeColor="text1"/>
          <w:sz w:val="28"/>
          <w:szCs w:val="28"/>
        </w:rPr>
        <w:t>（二）</w:t>
      </w:r>
      <w:r>
        <w:rPr>
          <w:rFonts w:asciiTheme="minorEastAsia" w:hAnsiTheme="minorEastAsia" w:cstheme="minorEastAsia" w:hint="eastAsia"/>
          <w:sz w:val="28"/>
          <w:szCs w:val="28"/>
        </w:rPr>
        <w:t>响应文件递交</w:t>
      </w:r>
      <w:r>
        <w:rPr>
          <w:rFonts w:asciiTheme="minorEastAsia" w:hAnsiTheme="minorEastAsia" w:cstheme="minorEastAsia" w:hint="eastAsia"/>
          <w:color w:val="000000" w:themeColor="text1"/>
          <w:sz w:val="28"/>
          <w:szCs w:val="28"/>
        </w:rPr>
        <w:t>地点：</w:t>
      </w:r>
      <w:permStart w:id="1555198225" w:edGrp="everyone"/>
      <w:r>
        <w:rPr>
          <w:rFonts w:asciiTheme="minorEastAsia" w:hAnsiTheme="minorEastAsia" w:cstheme="minorEastAsia" w:hint="eastAsia"/>
          <w:color w:val="000000" w:themeColor="text1"/>
          <w:sz w:val="28"/>
          <w:szCs w:val="28"/>
          <w:u w:val="single"/>
        </w:rPr>
        <w:t>亳州市公共交通集团有限公司 4楼安全机务部（安徽省亳州市谯城区药都路1289号）</w:t>
      </w:r>
      <w:r>
        <w:rPr>
          <w:rFonts w:asciiTheme="minorEastAsia" w:hAnsiTheme="minorEastAsia" w:cstheme="minorEastAsia" w:hint="eastAsia"/>
          <w:sz w:val="28"/>
          <w:szCs w:val="28"/>
        </w:rPr>
        <w:t>；</w:t>
      </w:r>
      <w:permEnd w:id="1555198225"/>
    </w:p>
    <w:p w14:paraId="1ED4BF62"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（三）响应文件应由供应商的法定代表人（单位负责人）或其授权的代理人递交（允许邮寄的采购项目除外），逾期送达的、未送达指定地点的或者不按照询比文件要求密封的响应文件，采购人将予以拒收。</w:t>
      </w:r>
    </w:p>
    <w:p w14:paraId="62BED9EE"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（四）</w:t>
      </w:r>
      <w:r>
        <w:rPr>
          <w:rFonts w:asciiTheme="minorEastAsia" w:hAnsiTheme="minorEastAsia" w:cstheme="minorEastAsia"/>
          <w:sz w:val="28"/>
          <w:szCs w:val="28"/>
        </w:rPr>
        <w:t>本次</w:t>
      </w:r>
      <w:permStart w:id="1048994757" w:edGrp="everyone"/>
      <w:r>
        <w:rPr>
          <w:rFonts w:asciiTheme="minorEastAsia" w:hAnsiTheme="minorEastAsia" w:cstheme="minorEastAsia" w:hint="eastAsia"/>
          <w:sz w:val="28"/>
          <w:szCs w:val="28"/>
        </w:rPr>
        <w:t>采购活动</w:t>
      </w:r>
      <w:r>
        <w:rPr>
          <w:rFonts w:asciiTheme="minorEastAsia" w:hAnsiTheme="minorEastAsia" w:cstheme="minorEastAsia"/>
          <w:sz w:val="28"/>
          <w:szCs w:val="28"/>
          <w:u w:val="single"/>
        </w:rPr>
        <w:t>允许</w:t>
      </w:r>
      <w:r>
        <w:rPr>
          <w:rFonts w:asciiTheme="minorEastAsia" w:hAnsiTheme="minorEastAsia" w:cstheme="minorEastAsia" w:hint="eastAsia"/>
          <w:sz w:val="28"/>
          <w:szCs w:val="28"/>
        </w:rPr>
        <w:t>供应商</w:t>
      </w:r>
      <w:r>
        <w:rPr>
          <w:rFonts w:asciiTheme="minorEastAsia" w:hAnsiTheme="minorEastAsia" w:cstheme="minorEastAsia"/>
          <w:sz w:val="28"/>
          <w:szCs w:val="28"/>
        </w:rPr>
        <w:t>以邮寄方式递交</w:t>
      </w:r>
      <w:r>
        <w:rPr>
          <w:rFonts w:asciiTheme="minorEastAsia" w:hAnsiTheme="minorEastAsia" w:cstheme="minorEastAsia" w:hint="eastAsia"/>
          <w:sz w:val="28"/>
          <w:szCs w:val="28"/>
        </w:rPr>
        <w:t>响应文件。供应商</w:t>
      </w:r>
      <w:r>
        <w:rPr>
          <w:rFonts w:asciiTheme="minorEastAsia" w:hAnsiTheme="minorEastAsia" w:cstheme="minorEastAsia"/>
          <w:sz w:val="28"/>
          <w:szCs w:val="28"/>
        </w:rPr>
        <w:t>采用邮寄方式递交</w:t>
      </w:r>
      <w:r>
        <w:rPr>
          <w:rFonts w:asciiTheme="minorEastAsia" w:hAnsiTheme="minorEastAsia" w:cstheme="minorEastAsia" w:hint="eastAsia"/>
          <w:sz w:val="28"/>
          <w:szCs w:val="28"/>
        </w:rPr>
        <w:t>响应文件</w:t>
      </w:r>
      <w:r>
        <w:rPr>
          <w:rFonts w:asciiTheme="minorEastAsia" w:hAnsiTheme="minorEastAsia" w:cstheme="minorEastAsia"/>
          <w:sz w:val="28"/>
          <w:szCs w:val="28"/>
        </w:rPr>
        <w:t>的，</w:t>
      </w:r>
      <w:r>
        <w:rPr>
          <w:rFonts w:asciiTheme="minorEastAsia" w:hAnsiTheme="minorEastAsia" w:cstheme="minorEastAsia" w:hint="eastAsia"/>
          <w:sz w:val="28"/>
          <w:szCs w:val="28"/>
        </w:rPr>
        <w:t>响应文件</w:t>
      </w:r>
      <w:r>
        <w:rPr>
          <w:rFonts w:asciiTheme="minorEastAsia" w:hAnsiTheme="minorEastAsia" w:cstheme="minorEastAsia"/>
          <w:sz w:val="28"/>
          <w:szCs w:val="28"/>
        </w:rPr>
        <w:t>送达时间以</w:t>
      </w:r>
      <w:r>
        <w:rPr>
          <w:rFonts w:asciiTheme="minorEastAsia" w:hAnsiTheme="minorEastAsia" w:cstheme="minorEastAsia" w:hint="eastAsia"/>
          <w:sz w:val="28"/>
          <w:szCs w:val="28"/>
        </w:rPr>
        <w:t>询比</w:t>
      </w:r>
      <w:r>
        <w:rPr>
          <w:rFonts w:asciiTheme="minorEastAsia" w:hAnsiTheme="minorEastAsia" w:cstheme="minorEastAsia"/>
          <w:sz w:val="28"/>
          <w:szCs w:val="28"/>
        </w:rPr>
        <w:t>平台签收快递时间为准</w:t>
      </w:r>
      <w:r>
        <w:rPr>
          <w:rFonts w:asciiTheme="minorEastAsia" w:hAnsiTheme="minorEastAsia" w:cstheme="minorEastAsia" w:hint="eastAsia"/>
          <w:sz w:val="28"/>
          <w:szCs w:val="28"/>
        </w:rPr>
        <w:t>。</w:t>
      </w:r>
      <w:r>
        <w:rPr>
          <w:rFonts w:asciiTheme="minorEastAsia" w:hAnsiTheme="minorEastAsia" w:cstheme="minorEastAsia"/>
          <w:sz w:val="28"/>
          <w:szCs w:val="28"/>
        </w:rPr>
        <w:t>建议</w:t>
      </w:r>
      <w:r>
        <w:rPr>
          <w:rFonts w:asciiTheme="minorEastAsia" w:hAnsiTheme="minorEastAsia" w:cstheme="minorEastAsia" w:hint="eastAsia"/>
          <w:sz w:val="28"/>
          <w:szCs w:val="28"/>
        </w:rPr>
        <w:t>供应商</w:t>
      </w:r>
      <w:r>
        <w:rPr>
          <w:rFonts w:asciiTheme="minorEastAsia" w:hAnsiTheme="minorEastAsia" w:cstheme="minorEastAsia"/>
          <w:sz w:val="28"/>
          <w:szCs w:val="28"/>
        </w:rPr>
        <w:t>在邮寄前使用透明胶带对</w:t>
      </w:r>
      <w:r>
        <w:rPr>
          <w:rFonts w:asciiTheme="minorEastAsia" w:hAnsiTheme="minorEastAsia" w:cstheme="minorEastAsia" w:hint="eastAsia"/>
          <w:sz w:val="28"/>
          <w:szCs w:val="28"/>
        </w:rPr>
        <w:t>响应文件</w:t>
      </w:r>
      <w:r>
        <w:rPr>
          <w:rFonts w:asciiTheme="minorEastAsia" w:hAnsiTheme="minorEastAsia" w:cstheme="minorEastAsia"/>
          <w:sz w:val="28"/>
          <w:szCs w:val="28"/>
        </w:rPr>
        <w:t>密封袋进行二次密封，如因</w:t>
      </w:r>
      <w:r>
        <w:rPr>
          <w:rFonts w:asciiTheme="minorEastAsia" w:hAnsiTheme="minorEastAsia" w:cstheme="minorEastAsia" w:hint="eastAsia"/>
          <w:sz w:val="28"/>
          <w:szCs w:val="28"/>
        </w:rPr>
        <w:t>响应文件</w:t>
      </w:r>
      <w:r>
        <w:rPr>
          <w:rFonts w:asciiTheme="minorEastAsia" w:hAnsiTheme="minorEastAsia" w:cstheme="minorEastAsia"/>
          <w:sz w:val="28"/>
          <w:szCs w:val="28"/>
        </w:rPr>
        <w:t>密封袋在邮寄过程中发生破损，导致不符合</w:t>
      </w:r>
      <w:r>
        <w:rPr>
          <w:rFonts w:asciiTheme="minorEastAsia" w:hAnsiTheme="minorEastAsia" w:cstheme="minorEastAsia" w:hint="eastAsia"/>
          <w:sz w:val="28"/>
          <w:szCs w:val="28"/>
        </w:rPr>
        <w:t>询比</w:t>
      </w:r>
      <w:r>
        <w:rPr>
          <w:rFonts w:asciiTheme="minorEastAsia" w:hAnsiTheme="minorEastAsia" w:cstheme="minorEastAsia"/>
          <w:sz w:val="28"/>
          <w:szCs w:val="28"/>
        </w:rPr>
        <w:t>文件密封要求而被</w:t>
      </w:r>
      <w:r>
        <w:rPr>
          <w:rFonts w:asciiTheme="minorEastAsia" w:hAnsiTheme="minorEastAsia" w:cstheme="minorEastAsia" w:hint="eastAsia"/>
          <w:sz w:val="28"/>
          <w:szCs w:val="28"/>
        </w:rPr>
        <w:t>询比</w:t>
      </w:r>
      <w:r>
        <w:rPr>
          <w:rFonts w:asciiTheme="minorEastAsia" w:hAnsiTheme="minorEastAsia" w:cstheme="minorEastAsia"/>
          <w:sz w:val="28"/>
          <w:szCs w:val="28"/>
        </w:rPr>
        <w:t>平台拒收，其风险由</w:t>
      </w:r>
      <w:r>
        <w:rPr>
          <w:rFonts w:asciiTheme="minorEastAsia" w:hAnsiTheme="minorEastAsia" w:cstheme="minorEastAsia" w:hint="eastAsia"/>
          <w:sz w:val="28"/>
          <w:szCs w:val="28"/>
        </w:rPr>
        <w:t>供应商</w:t>
      </w:r>
      <w:r>
        <w:rPr>
          <w:rFonts w:asciiTheme="minorEastAsia" w:hAnsiTheme="minorEastAsia" w:cstheme="minorEastAsia"/>
          <w:sz w:val="28"/>
          <w:szCs w:val="28"/>
        </w:rPr>
        <w:t>自行承担</w:t>
      </w:r>
      <w:r>
        <w:rPr>
          <w:rFonts w:asciiTheme="minorEastAsia" w:hAnsiTheme="minorEastAsia" w:cstheme="minorEastAsia" w:hint="eastAsia"/>
          <w:sz w:val="28"/>
          <w:szCs w:val="28"/>
        </w:rPr>
        <w:t>。供应商未派代表参加开启会议的，视为默认开启结果。</w:t>
      </w:r>
      <w:permEnd w:id="1048994757"/>
    </w:p>
    <w:p w14:paraId="4EBB7CAA" w14:textId="77777777" w:rsidR="00DF3C04" w:rsidRDefault="00000000">
      <w:pPr>
        <w:wordWrap w:val="0"/>
        <w:spacing w:line="480" w:lineRule="exact"/>
        <w:ind w:firstLineChars="200" w:firstLine="560"/>
        <w:rPr>
          <w:rFonts w:ascii="黑体" w:eastAsia="黑体" w:hAnsi="黑体" w:cs="黑体"/>
          <w:sz w:val="28"/>
          <w:szCs w:val="28"/>
        </w:rPr>
      </w:pPr>
      <w:r>
        <w:rPr>
          <w:rFonts w:ascii="黑体" w:eastAsia="黑体" w:hAnsi="黑体" w:cs="黑体" w:hint="eastAsia"/>
          <w:sz w:val="28"/>
          <w:szCs w:val="28"/>
        </w:rPr>
        <w:t>六、联系方式</w:t>
      </w:r>
    </w:p>
    <w:p w14:paraId="09AA739B"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 xml:space="preserve">采 购 </w:t>
      </w:r>
      <w:r>
        <w:rPr>
          <w:rFonts w:asciiTheme="minorEastAsia" w:hAnsiTheme="minorEastAsia" w:cstheme="minorEastAsia"/>
          <w:sz w:val="28"/>
          <w:szCs w:val="28"/>
        </w:rPr>
        <w:t>人：</w:t>
      </w:r>
      <w:permStart w:id="2008043354" w:edGrp="everyone"/>
      <w:r>
        <w:rPr>
          <w:rFonts w:asciiTheme="minorEastAsia" w:hAnsiTheme="minorEastAsia" w:cstheme="minorEastAsia" w:hint="eastAsia"/>
          <w:sz w:val="28"/>
          <w:szCs w:val="28"/>
        </w:rPr>
        <w:t xml:space="preserve"> 亳州市公共交通集团有限公司     </w:t>
      </w:r>
    </w:p>
    <w:permEnd w:id="2008043354"/>
    <w:p w14:paraId="6B21BFB9"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sz w:val="28"/>
          <w:szCs w:val="28"/>
        </w:rPr>
        <w:t>地</w:t>
      </w:r>
      <w:r>
        <w:rPr>
          <w:rFonts w:asciiTheme="minorEastAsia" w:hAnsiTheme="minorEastAsia" w:cstheme="minorEastAsia" w:hint="eastAsia"/>
          <w:sz w:val="28"/>
          <w:szCs w:val="28"/>
        </w:rPr>
        <w:t xml:space="preserve">    </w:t>
      </w:r>
      <w:r>
        <w:rPr>
          <w:rFonts w:asciiTheme="minorEastAsia" w:hAnsiTheme="minorEastAsia" w:cstheme="minorEastAsia"/>
          <w:sz w:val="28"/>
          <w:szCs w:val="28"/>
        </w:rPr>
        <w:t>址：</w:t>
      </w:r>
      <w:permStart w:id="1809674486" w:edGrp="everyone"/>
      <w:r>
        <w:rPr>
          <w:rFonts w:asciiTheme="minorEastAsia" w:hAnsiTheme="minorEastAsia" w:cstheme="minorEastAsia" w:hint="eastAsia"/>
          <w:sz w:val="28"/>
          <w:szCs w:val="28"/>
        </w:rPr>
        <w:t xml:space="preserve"> 安徽省亳州市谯城区紫苑路文化公园公交首末站 </w:t>
      </w:r>
      <w:permEnd w:id="1809674486"/>
    </w:p>
    <w:p w14:paraId="08C501D0"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sz w:val="28"/>
          <w:szCs w:val="28"/>
        </w:rPr>
        <w:t>联</w:t>
      </w:r>
      <w:r>
        <w:rPr>
          <w:rFonts w:asciiTheme="minorEastAsia" w:hAnsiTheme="minorEastAsia" w:cstheme="minorEastAsia" w:hint="eastAsia"/>
          <w:sz w:val="28"/>
          <w:szCs w:val="28"/>
        </w:rPr>
        <w:t xml:space="preserve"> </w:t>
      </w:r>
      <w:r>
        <w:rPr>
          <w:rFonts w:asciiTheme="minorEastAsia" w:hAnsiTheme="minorEastAsia" w:cstheme="minorEastAsia"/>
          <w:sz w:val="28"/>
          <w:szCs w:val="28"/>
        </w:rPr>
        <w:t>系</w:t>
      </w:r>
      <w:r>
        <w:rPr>
          <w:rFonts w:asciiTheme="minorEastAsia" w:hAnsiTheme="minorEastAsia" w:cstheme="minorEastAsia" w:hint="eastAsia"/>
          <w:sz w:val="28"/>
          <w:szCs w:val="28"/>
        </w:rPr>
        <w:t xml:space="preserve"> </w:t>
      </w:r>
      <w:r>
        <w:rPr>
          <w:rFonts w:asciiTheme="minorEastAsia" w:hAnsiTheme="minorEastAsia" w:cstheme="minorEastAsia"/>
          <w:sz w:val="28"/>
          <w:szCs w:val="28"/>
        </w:rPr>
        <w:t>人：</w:t>
      </w:r>
      <w:permStart w:id="724261527" w:edGrp="everyone"/>
      <w:r>
        <w:rPr>
          <w:rFonts w:asciiTheme="minorEastAsia" w:hAnsiTheme="minorEastAsia" w:cstheme="minorEastAsia" w:hint="eastAsia"/>
          <w:sz w:val="28"/>
          <w:szCs w:val="28"/>
        </w:rPr>
        <w:t xml:space="preserve">  李工          </w:t>
      </w:r>
      <w:permEnd w:id="724261527"/>
    </w:p>
    <w:p w14:paraId="08E347BB"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电    话</w:t>
      </w:r>
      <w:r>
        <w:rPr>
          <w:rFonts w:asciiTheme="minorEastAsia" w:hAnsiTheme="minorEastAsia" w:cstheme="minorEastAsia"/>
          <w:sz w:val="28"/>
          <w:szCs w:val="28"/>
        </w:rPr>
        <w:t>：</w:t>
      </w:r>
      <w:permStart w:id="967198835" w:edGrp="everyone"/>
      <w:r>
        <w:rPr>
          <w:rFonts w:asciiTheme="minorEastAsia" w:hAnsiTheme="minorEastAsia" w:cstheme="minorEastAsia" w:hint="eastAsia"/>
          <w:sz w:val="28"/>
          <w:szCs w:val="28"/>
        </w:rPr>
        <w:t xml:space="preserve">  </w:t>
      </w:r>
      <w:r>
        <w:rPr>
          <w:rFonts w:ascii="仿宋" w:eastAsia="仿宋" w:hAnsi="仿宋" w:cs="仿宋" w:hint="eastAsia"/>
          <w:sz w:val="32"/>
          <w:szCs w:val="32"/>
        </w:rPr>
        <w:t>0558-5</w:t>
      </w:r>
      <w:r>
        <w:rPr>
          <w:rFonts w:ascii="仿宋" w:eastAsia="仿宋" w:hAnsi="仿宋" w:cs="仿宋"/>
          <w:sz w:val="32"/>
          <w:szCs w:val="32"/>
        </w:rPr>
        <w:t>552368</w:t>
      </w:r>
      <w:r>
        <w:rPr>
          <w:rFonts w:asciiTheme="minorEastAsia" w:hAnsiTheme="minorEastAsia" w:cstheme="minorEastAsia" w:hint="eastAsia"/>
          <w:sz w:val="28"/>
          <w:szCs w:val="28"/>
        </w:rPr>
        <w:t xml:space="preserve"> </w:t>
      </w:r>
      <w:permEnd w:id="967198835"/>
    </w:p>
    <w:p w14:paraId="12438922" w14:textId="77777777" w:rsidR="00DF3C04" w:rsidRDefault="00DF3C04">
      <w:pPr>
        <w:wordWrap w:val="0"/>
        <w:spacing w:line="480" w:lineRule="exact"/>
        <w:rPr>
          <w:rFonts w:asciiTheme="minorEastAsia" w:hAnsiTheme="minorEastAsia" w:cstheme="minorEastAsia"/>
          <w:sz w:val="28"/>
          <w:szCs w:val="28"/>
        </w:rPr>
      </w:pPr>
    </w:p>
    <w:p w14:paraId="43F099AB"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采购平台：亳州公交招标采购办公室</w:t>
      </w:r>
    </w:p>
    <w:p w14:paraId="0044176E" w14:textId="77777777" w:rsidR="00DF3C04" w:rsidRDefault="00000000">
      <w:pPr>
        <w:wordWrap w:val="0"/>
        <w:spacing w:line="480" w:lineRule="exact"/>
        <w:ind w:firstLineChars="200" w:firstLine="560"/>
        <w:rPr>
          <w:rFonts w:asciiTheme="minorEastAsia" w:hAnsiTheme="minorEastAsia" w:cstheme="minorEastAsia"/>
          <w:color w:val="000000" w:themeColor="text1"/>
          <w:sz w:val="28"/>
          <w:szCs w:val="28"/>
          <w:u w:val="single"/>
        </w:rPr>
      </w:pPr>
      <w:r>
        <w:rPr>
          <w:rFonts w:asciiTheme="minorEastAsia" w:hAnsiTheme="minorEastAsia" w:cstheme="minorEastAsia" w:hint="eastAsia"/>
          <w:sz w:val="28"/>
          <w:szCs w:val="28"/>
        </w:rPr>
        <w:t>地    址：</w:t>
      </w:r>
      <w:r>
        <w:rPr>
          <w:rFonts w:asciiTheme="minorEastAsia" w:hAnsiTheme="minorEastAsia" w:cstheme="minorEastAsia" w:hint="eastAsia"/>
          <w:color w:val="000000" w:themeColor="text1"/>
          <w:sz w:val="28"/>
          <w:szCs w:val="28"/>
          <w:u w:val="single"/>
        </w:rPr>
        <w:t>安徽省亳州市谯城区药都路1289号</w:t>
      </w:r>
    </w:p>
    <w:p w14:paraId="4F43966D" w14:textId="77777777" w:rsidR="00DF3C04" w:rsidRDefault="00000000">
      <w:pPr>
        <w:wordWrap w:val="0"/>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联 系 人：郭工</w:t>
      </w:r>
    </w:p>
    <w:p w14:paraId="6EEEA7AB" w14:textId="77777777" w:rsidR="00DF3C04" w:rsidRDefault="00000000">
      <w:pPr>
        <w:wordWrap w:val="0"/>
        <w:spacing w:line="480" w:lineRule="exact"/>
        <w:ind w:firstLineChars="200" w:firstLine="560"/>
        <w:rPr>
          <w:rFonts w:ascii="Times New Roman" w:eastAsia="仿宋_GB2312" w:hAnsi="Times New Roman" w:cs="Times New Roman"/>
          <w:sz w:val="28"/>
          <w:szCs w:val="28"/>
        </w:rPr>
      </w:pPr>
      <w:r>
        <w:rPr>
          <w:rFonts w:asciiTheme="minorEastAsia" w:hAnsiTheme="minorEastAsia" w:cstheme="minorEastAsia" w:hint="eastAsia"/>
          <w:sz w:val="28"/>
          <w:szCs w:val="28"/>
        </w:rPr>
        <w:t>电    话：0558-5278669（工作日8:00-12:00，14:30-17:30）</w:t>
      </w:r>
    </w:p>
    <w:p w14:paraId="54A32BB4" w14:textId="77777777" w:rsidR="00DF3C04" w:rsidRDefault="00DF3C04">
      <w:pPr>
        <w:spacing w:line="480" w:lineRule="exact"/>
        <w:rPr>
          <w:rFonts w:ascii="Times New Roman" w:eastAsia="仿宋_GB2312" w:hAnsi="Times New Roman" w:cs="Times New Roman"/>
          <w:sz w:val="28"/>
          <w:szCs w:val="28"/>
        </w:rPr>
      </w:pPr>
    </w:p>
    <w:p w14:paraId="12D0777A" w14:textId="77777777" w:rsidR="00DF3C04" w:rsidRDefault="00000000">
      <w:pPr>
        <w:wordWrap w:val="0"/>
        <w:spacing w:line="480" w:lineRule="exact"/>
        <w:ind w:firstLineChars="200" w:firstLine="560"/>
        <w:jc w:val="right"/>
        <w:rPr>
          <w:rFonts w:asciiTheme="minorEastAsia" w:hAnsiTheme="minorEastAsia" w:cstheme="minorEastAsia"/>
          <w:color w:val="FF0000"/>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color w:val="FF0000"/>
          <w:sz w:val="28"/>
          <w:szCs w:val="28"/>
        </w:rPr>
        <w:t xml:space="preserve"> </w:t>
      </w:r>
      <w:permStart w:id="1953521092" w:edGrp="everyone"/>
      <w:r>
        <w:rPr>
          <w:rFonts w:asciiTheme="minorEastAsia" w:hAnsiTheme="minorEastAsia" w:cstheme="minorEastAsia" w:hint="eastAsia"/>
          <w:color w:val="FF0000"/>
          <w:sz w:val="28"/>
          <w:szCs w:val="28"/>
        </w:rPr>
        <w:t xml:space="preserve"> </w:t>
      </w:r>
      <w:r>
        <w:rPr>
          <w:rFonts w:asciiTheme="minorEastAsia" w:hAnsiTheme="minorEastAsia" w:cstheme="minorEastAsia" w:hint="eastAsia"/>
          <w:sz w:val="28"/>
          <w:szCs w:val="28"/>
        </w:rPr>
        <w:t>亳州市公共交通集团有限公司</w:t>
      </w:r>
    </w:p>
    <w:p w14:paraId="62844A0D" w14:textId="77777777" w:rsidR="00DF3C04" w:rsidRDefault="00000000">
      <w:pPr>
        <w:spacing w:line="480" w:lineRule="exact"/>
        <w:jc w:val="right"/>
        <w:rPr>
          <w:rFonts w:asciiTheme="majorEastAsia" w:eastAsiaTheme="majorEastAsia" w:hAnsiTheme="majorEastAsia" w:cstheme="majorEastAsia"/>
          <w:b/>
          <w:bCs/>
          <w:sz w:val="32"/>
          <w:szCs w:val="32"/>
        </w:rPr>
      </w:pPr>
      <w:r>
        <w:rPr>
          <w:rFonts w:asciiTheme="minorEastAsia" w:hAnsiTheme="minorEastAsia" w:cstheme="minorEastAsia" w:hint="eastAsia"/>
          <w:sz w:val="28"/>
          <w:szCs w:val="28"/>
        </w:rPr>
        <w:t>2026年 1 月 14 日</w:t>
      </w:r>
      <w:permEnd w:id="1953521092"/>
    </w:p>
    <w:p w14:paraId="0819C08C" w14:textId="77777777" w:rsidR="00DF3C04" w:rsidRDefault="00000000">
      <w:pPr>
        <w:spacing w:line="480" w:lineRule="exact"/>
        <w:jc w:val="center"/>
        <w:rPr>
          <w:rFonts w:asciiTheme="majorEastAsia" w:eastAsiaTheme="majorEastAsia" w:hAnsiTheme="majorEastAsia" w:cstheme="majorEastAsia"/>
          <w:b/>
          <w:bCs/>
          <w:sz w:val="32"/>
          <w:szCs w:val="32"/>
        </w:rPr>
      </w:pPr>
      <w:r>
        <w:rPr>
          <w:rFonts w:asciiTheme="majorEastAsia" w:eastAsiaTheme="majorEastAsia" w:hAnsiTheme="majorEastAsia" w:cstheme="majorEastAsia"/>
          <w:b/>
          <w:bCs/>
          <w:sz w:val="32"/>
          <w:szCs w:val="32"/>
        </w:rPr>
        <w:t xml:space="preserve">第二章 </w:t>
      </w:r>
      <w:r>
        <w:rPr>
          <w:rFonts w:asciiTheme="majorEastAsia" w:eastAsiaTheme="majorEastAsia" w:hAnsiTheme="majorEastAsia" w:cstheme="majorEastAsia" w:hint="eastAsia"/>
          <w:b/>
          <w:bCs/>
          <w:sz w:val="32"/>
          <w:szCs w:val="32"/>
        </w:rPr>
        <w:t>供应商</w:t>
      </w:r>
      <w:r>
        <w:rPr>
          <w:rFonts w:asciiTheme="majorEastAsia" w:eastAsiaTheme="majorEastAsia" w:hAnsiTheme="majorEastAsia" w:cstheme="majorEastAsia"/>
          <w:b/>
          <w:bCs/>
          <w:sz w:val="32"/>
          <w:szCs w:val="32"/>
        </w:rPr>
        <w:t>须知</w:t>
      </w:r>
    </w:p>
    <w:p w14:paraId="5EFC7CF2" w14:textId="77777777" w:rsidR="00DF3C04" w:rsidRDefault="00DF3C04">
      <w:pPr>
        <w:spacing w:line="480" w:lineRule="exact"/>
        <w:rPr>
          <w:rFonts w:asciiTheme="majorEastAsia" w:eastAsiaTheme="majorEastAsia" w:hAnsiTheme="majorEastAsia" w:cstheme="majorEastAsia"/>
          <w:b/>
          <w:bCs/>
          <w:sz w:val="28"/>
          <w:szCs w:val="28"/>
        </w:rPr>
      </w:pPr>
    </w:p>
    <w:p w14:paraId="175231B3" w14:textId="77777777" w:rsidR="00DF3C04" w:rsidRDefault="00000000">
      <w:pPr>
        <w:spacing w:line="480" w:lineRule="exac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供应商须知前附表</w:t>
      </w:r>
    </w:p>
    <w:p w14:paraId="47495514" w14:textId="77777777" w:rsidR="00DF3C04" w:rsidRDefault="00DF3C04">
      <w:pPr>
        <w:spacing w:line="480" w:lineRule="exact"/>
        <w:rPr>
          <w:rFonts w:asciiTheme="majorEastAsia" w:eastAsiaTheme="majorEastAsia" w:hAnsiTheme="majorEastAsia" w:cstheme="majorEastAsia"/>
          <w:b/>
          <w:bCs/>
          <w:sz w:val="28"/>
          <w:szCs w:val="28"/>
        </w:rPr>
      </w:pPr>
    </w:p>
    <w:tbl>
      <w:tblPr>
        <w:tblW w:w="8522" w:type="dxa"/>
        <w:tblLayout w:type="fixed"/>
        <w:tblLook w:val="04A0" w:firstRow="1" w:lastRow="0" w:firstColumn="1" w:lastColumn="0" w:noHBand="0" w:noVBand="1"/>
      </w:tblPr>
      <w:tblGrid>
        <w:gridCol w:w="1008"/>
        <w:gridCol w:w="2753"/>
        <w:gridCol w:w="4761"/>
      </w:tblGrid>
      <w:tr w:rsidR="00DF3C04" w14:paraId="279C0CC4"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351AAD1" w14:textId="77777777" w:rsidR="00DF3C04" w:rsidRDefault="00000000">
            <w:pPr>
              <w:wordWrap w:val="0"/>
              <w:spacing w:line="430" w:lineRule="exact"/>
              <w:jc w:val="center"/>
              <w:rPr>
                <w:rFonts w:ascii="Times New Roman" w:hAnsi="Times New Roman" w:cs="Times New Roman"/>
                <w:b/>
                <w:szCs w:val="21"/>
              </w:rPr>
            </w:pPr>
            <w:r>
              <w:rPr>
                <w:rFonts w:ascii="Times New Roman" w:hAnsi="Times New Roman" w:cs="Times New Roman"/>
                <w:b/>
                <w:szCs w:val="21"/>
              </w:rPr>
              <w:t>条款号</w:t>
            </w:r>
          </w:p>
        </w:tc>
        <w:tc>
          <w:tcPr>
            <w:tcW w:w="2753" w:type="dxa"/>
            <w:tcBorders>
              <w:top w:val="single" w:sz="4" w:space="0" w:color="auto"/>
              <w:left w:val="single" w:sz="4" w:space="0" w:color="auto"/>
              <w:bottom w:val="single" w:sz="4" w:space="0" w:color="auto"/>
              <w:right w:val="single" w:sz="4" w:space="0" w:color="auto"/>
            </w:tcBorders>
            <w:vAlign w:val="center"/>
          </w:tcPr>
          <w:p w14:paraId="4F1309DD" w14:textId="77777777" w:rsidR="00DF3C04" w:rsidRDefault="00000000">
            <w:pPr>
              <w:wordWrap w:val="0"/>
              <w:spacing w:line="430" w:lineRule="exact"/>
              <w:jc w:val="center"/>
              <w:rPr>
                <w:rFonts w:ascii="Times New Roman" w:hAnsi="Times New Roman" w:cs="Times New Roman"/>
                <w:b/>
                <w:szCs w:val="21"/>
              </w:rPr>
            </w:pPr>
            <w:r>
              <w:rPr>
                <w:rFonts w:ascii="Times New Roman" w:hAnsi="Times New Roman" w:cs="Times New Roman"/>
                <w:b/>
                <w:szCs w:val="21"/>
              </w:rPr>
              <w:t>名</w:t>
            </w:r>
            <w:r>
              <w:rPr>
                <w:rFonts w:ascii="Times New Roman" w:hAnsi="Times New Roman" w:cs="Times New Roman"/>
                <w:b/>
                <w:szCs w:val="21"/>
              </w:rPr>
              <w:t xml:space="preserve">  </w:t>
            </w:r>
            <w:r>
              <w:rPr>
                <w:rFonts w:ascii="Times New Roman" w:hAnsi="Times New Roman" w:cs="Times New Roman"/>
                <w:b/>
                <w:szCs w:val="21"/>
              </w:rPr>
              <w:t>称</w:t>
            </w:r>
          </w:p>
        </w:tc>
        <w:tc>
          <w:tcPr>
            <w:tcW w:w="4761" w:type="dxa"/>
            <w:tcBorders>
              <w:top w:val="single" w:sz="4" w:space="0" w:color="auto"/>
              <w:left w:val="single" w:sz="4" w:space="0" w:color="auto"/>
              <w:bottom w:val="single" w:sz="4" w:space="0" w:color="auto"/>
              <w:right w:val="single" w:sz="4" w:space="0" w:color="auto"/>
            </w:tcBorders>
            <w:vAlign w:val="center"/>
          </w:tcPr>
          <w:p w14:paraId="286E3961" w14:textId="77777777" w:rsidR="00DF3C04" w:rsidRDefault="00000000">
            <w:pPr>
              <w:wordWrap w:val="0"/>
              <w:spacing w:line="430" w:lineRule="exact"/>
              <w:jc w:val="center"/>
              <w:rPr>
                <w:rFonts w:ascii="Times New Roman" w:hAnsi="Times New Roman" w:cs="Times New Roman"/>
                <w:b/>
                <w:szCs w:val="21"/>
              </w:rPr>
            </w:pPr>
            <w:r>
              <w:rPr>
                <w:rFonts w:ascii="Times New Roman" w:hAnsi="Times New Roman" w:cs="Times New Roman"/>
                <w:b/>
                <w:szCs w:val="21"/>
              </w:rPr>
              <w:t>编</w:t>
            </w:r>
            <w:r>
              <w:rPr>
                <w:rFonts w:ascii="Times New Roman" w:hAnsi="Times New Roman" w:cs="Times New Roman"/>
                <w:b/>
                <w:szCs w:val="21"/>
              </w:rPr>
              <w:t xml:space="preserve">  </w:t>
            </w:r>
            <w:r>
              <w:rPr>
                <w:rFonts w:ascii="Times New Roman" w:hAnsi="Times New Roman" w:cs="Times New Roman"/>
                <w:b/>
                <w:szCs w:val="21"/>
              </w:rPr>
              <w:t>列</w:t>
            </w:r>
            <w:r>
              <w:rPr>
                <w:rFonts w:ascii="Times New Roman" w:hAnsi="Times New Roman" w:cs="Times New Roman"/>
                <w:b/>
                <w:szCs w:val="21"/>
              </w:rPr>
              <w:t xml:space="preserve">  </w:t>
            </w:r>
            <w:r>
              <w:rPr>
                <w:rFonts w:ascii="Times New Roman" w:hAnsi="Times New Roman" w:cs="Times New Roman"/>
                <w:b/>
                <w:szCs w:val="21"/>
              </w:rPr>
              <w:t>内</w:t>
            </w:r>
            <w:r>
              <w:rPr>
                <w:rFonts w:ascii="Times New Roman" w:hAnsi="Times New Roman" w:cs="Times New Roman"/>
                <w:b/>
                <w:szCs w:val="21"/>
              </w:rPr>
              <w:t xml:space="preserve">  </w:t>
            </w:r>
            <w:r>
              <w:rPr>
                <w:rFonts w:ascii="Times New Roman" w:hAnsi="Times New Roman" w:cs="Times New Roman"/>
                <w:b/>
                <w:szCs w:val="21"/>
              </w:rPr>
              <w:t>容</w:t>
            </w:r>
          </w:p>
        </w:tc>
      </w:tr>
      <w:tr w:rsidR="00DF3C04" w14:paraId="4814FA62"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28A27C78"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szCs w:val="21"/>
              </w:rPr>
              <w:t>1</w:t>
            </w:r>
          </w:p>
        </w:tc>
        <w:tc>
          <w:tcPr>
            <w:tcW w:w="2753" w:type="dxa"/>
            <w:tcBorders>
              <w:top w:val="single" w:sz="4" w:space="0" w:color="auto"/>
              <w:left w:val="single" w:sz="4" w:space="0" w:color="auto"/>
              <w:bottom w:val="single" w:sz="4" w:space="0" w:color="auto"/>
              <w:right w:val="single" w:sz="4" w:space="0" w:color="auto"/>
            </w:tcBorders>
            <w:vAlign w:val="center"/>
          </w:tcPr>
          <w:p w14:paraId="7C8DC315"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采购方式</w:t>
            </w:r>
          </w:p>
        </w:tc>
        <w:tc>
          <w:tcPr>
            <w:tcW w:w="4761" w:type="dxa"/>
            <w:tcBorders>
              <w:top w:val="single" w:sz="4" w:space="0" w:color="auto"/>
              <w:left w:val="single" w:sz="4" w:space="0" w:color="auto"/>
              <w:bottom w:val="single" w:sz="4" w:space="0" w:color="auto"/>
              <w:right w:val="single" w:sz="4" w:space="0" w:color="auto"/>
            </w:tcBorders>
            <w:vAlign w:val="center"/>
          </w:tcPr>
          <w:p w14:paraId="6582055F"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hint="eastAsia"/>
                <w:szCs w:val="21"/>
              </w:rPr>
              <w:t>询比采购</w:t>
            </w:r>
          </w:p>
        </w:tc>
      </w:tr>
      <w:tr w:rsidR="00DF3C04" w14:paraId="7E5014E5"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7D65884"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2</w:t>
            </w:r>
          </w:p>
        </w:tc>
        <w:tc>
          <w:tcPr>
            <w:tcW w:w="2753" w:type="dxa"/>
            <w:tcBorders>
              <w:top w:val="single" w:sz="4" w:space="0" w:color="auto"/>
              <w:left w:val="single" w:sz="4" w:space="0" w:color="auto"/>
              <w:bottom w:val="single" w:sz="4" w:space="0" w:color="auto"/>
              <w:right w:val="single" w:sz="4" w:space="0" w:color="auto"/>
            </w:tcBorders>
            <w:vAlign w:val="center"/>
          </w:tcPr>
          <w:p w14:paraId="250EB4C5"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供应商资格要求</w:t>
            </w:r>
          </w:p>
        </w:tc>
        <w:tc>
          <w:tcPr>
            <w:tcW w:w="4761" w:type="dxa"/>
            <w:tcBorders>
              <w:top w:val="single" w:sz="4" w:space="0" w:color="auto"/>
              <w:left w:val="single" w:sz="4" w:space="0" w:color="auto"/>
              <w:bottom w:val="single" w:sz="4" w:space="0" w:color="auto"/>
              <w:right w:val="single" w:sz="4" w:space="0" w:color="auto"/>
            </w:tcBorders>
            <w:vAlign w:val="center"/>
          </w:tcPr>
          <w:p w14:paraId="4039A3DC" w14:textId="77777777" w:rsidR="00DF3C04" w:rsidRDefault="00000000">
            <w:pPr>
              <w:wordWrap w:val="0"/>
              <w:spacing w:line="430" w:lineRule="exact"/>
              <w:jc w:val="left"/>
              <w:rPr>
                <w:rFonts w:ascii="Times New Roman" w:hAnsi="Times New Roman" w:cs="Times New Roman"/>
                <w:szCs w:val="21"/>
              </w:rPr>
            </w:pPr>
            <w:r>
              <w:rPr>
                <w:rFonts w:ascii="Times New Roman" w:hAnsi="Times New Roman" w:cs="Times New Roman" w:hint="eastAsia"/>
                <w:szCs w:val="21"/>
              </w:rPr>
              <w:t>详见询比公告</w:t>
            </w:r>
            <w:r>
              <w:rPr>
                <w:rFonts w:ascii="Times New Roman" w:hAnsi="Times New Roman" w:cs="Times New Roman" w:hint="eastAsia"/>
                <w:szCs w:val="21"/>
              </w:rPr>
              <w:t>/</w:t>
            </w:r>
            <w:r>
              <w:rPr>
                <w:rFonts w:ascii="Times New Roman" w:hAnsi="Times New Roman" w:cs="Times New Roman" w:hint="eastAsia"/>
                <w:szCs w:val="21"/>
              </w:rPr>
              <w:t>询比邀请书。</w:t>
            </w:r>
          </w:p>
        </w:tc>
      </w:tr>
      <w:tr w:rsidR="00DF3C04" w14:paraId="66DA34AC"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13E9D8F"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3</w:t>
            </w:r>
          </w:p>
        </w:tc>
        <w:tc>
          <w:tcPr>
            <w:tcW w:w="2753" w:type="dxa"/>
            <w:tcBorders>
              <w:top w:val="single" w:sz="4" w:space="0" w:color="auto"/>
              <w:left w:val="single" w:sz="4" w:space="0" w:color="auto"/>
              <w:bottom w:val="single" w:sz="4" w:space="0" w:color="auto"/>
              <w:right w:val="single" w:sz="4" w:space="0" w:color="auto"/>
            </w:tcBorders>
            <w:vAlign w:val="center"/>
          </w:tcPr>
          <w:p w14:paraId="3A2F6744"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采购人</w:t>
            </w:r>
          </w:p>
        </w:tc>
        <w:tc>
          <w:tcPr>
            <w:tcW w:w="4761" w:type="dxa"/>
            <w:tcBorders>
              <w:top w:val="single" w:sz="4" w:space="0" w:color="auto"/>
              <w:left w:val="single" w:sz="4" w:space="0" w:color="auto"/>
              <w:bottom w:val="single" w:sz="4" w:space="0" w:color="auto"/>
              <w:right w:val="single" w:sz="4" w:space="0" w:color="auto"/>
            </w:tcBorders>
            <w:vAlign w:val="center"/>
          </w:tcPr>
          <w:p w14:paraId="47998042" w14:textId="77777777" w:rsidR="00DF3C04" w:rsidRDefault="00000000">
            <w:pPr>
              <w:wordWrap w:val="0"/>
              <w:spacing w:line="430" w:lineRule="exact"/>
              <w:jc w:val="left"/>
              <w:rPr>
                <w:rFonts w:ascii="Times New Roman" w:hAnsi="Times New Roman" w:cs="Times New Roman"/>
                <w:szCs w:val="21"/>
              </w:rPr>
            </w:pPr>
            <w:r>
              <w:rPr>
                <w:rFonts w:ascii="Times New Roman" w:hAnsi="Times New Roman" w:cs="Times New Roman" w:hint="eastAsia"/>
                <w:szCs w:val="21"/>
              </w:rPr>
              <w:t>详见询比公告</w:t>
            </w:r>
            <w:r>
              <w:rPr>
                <w:rFonts w:ascii="Times New Roman" w:hAnsi="Times New Roman" w:cs="Times New Roman" w:hint="eastAsia"/>
                <w:szCs w:val="21"/>
              </w:rPr>
              <w:t>/</w:t>
            </w:r>
            <w:r>
              <w:rPr>
                <w:rFonts w:ascii="Times New Roman" w:hAnsi="Times New Roman" w:cs="Times New Roman" w:hint="eastAsia"/>
                <w:szCs w:val="21"/>
              </w:rPr>
              <w:t>询比邀请书。</w:t>
            </w:r>
          </w:p>
        </w:tc>
      </w:tr>
      <w:tr w:rsidR="00DF3C04" w14:paraId="79593A4E"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5C239C60"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4</w:t>
            </w:r>
          </w:p>
        </w:tc>
        <w:tc>
          <w:tcPr>
            <w:tcW w:w="2753" w:type="dxa"/>
            <w:tcBorders>
              <w:top w:val="single" w:sz="4" w:space="0" w:color="auto"/>
              <w:left w:val="single" w:sz="4" w:space="0" w:color="auto"/>
              <w:bottom w:val="single" w:sz="4" w:space="0" w:color="auto"/>
              <w:right w:val="single" w:sz="4" w:space="0" w:color="auto"/>
            </w:tcBorders>
            <w:vAlign w:val="center"/>
          </w:tcPr>
          <w:p w14:paraId="5D32EC4F"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项目名称</w:t>
            </w:r>
          </w:p>
        </w:tc>
        <w:tc>
          <w:tcPr>
            <w:tcW w:w="4761" w:type="dxa"/>
            <w:tcBorders>
              <w:top w:val="single" w:sz="4" w:space="0" w:color="auto"/>
              <w:left w:val="single" w:sz="4" w:space="0" w:color="auto"/>
              <w:bottom w:val="single" w:sz="4" w:space="0" w:color="auto"/>
              <w:right w:val="single" w:sz="4" w:space="0" w:color="auto"/>
            </w:tcBorders>
            <w:vAlign w:val="center"/>
          </w:tcPr>
          <w:p w14:paraId="05A07FF3" w14:textId="77777777" w:rsidR="00DF3C04" w:rsidRDefault="00000000">
            <w:pPr>
              <w:wordWrap w:val="0"/>
              <w:spacing w:line="430" w:lineRule="exact"/>
              <w:jc w:val="left"/>
              <w:rPr>
                <w:rFonts w:ascii="Times New Roman" w:hAnsi="Times New Roman" w:cs="Times New Roman"/>
                <w:szCs w:val="21"/>
              </w:rPr>
            </w:pPr>
            <w:r>
              <w:rPr>
                <w:rFonts w:ascii="Times New Roman" w:hAnsi="Times New Roman" w:cs="Times New Roman" w:hint="eastAsia"/>
                <w:szCs w:val="21"/>
              </w:rPr>
              <w:t>详见询比公告</w:t>
            </w:r>
            <w:r>
              <w:rPr>
                <w:rFonts w:ascii="Times New Roman" w:hAnsi="Times New Roman" w:cs="Times New Roman" w:hint="eastAsia"/>
                <w:szCs w:val="21"/>
              </w:rPr>
              <w:t>/</w:t>
            </w:r>
            <w:r>
              <w:rPr>
                <w:rFonts w:ascii="Times New Roman" w:hAnsi="Times New Roman" w:cs="Times New Roman" w:hint="eastAsia"/>
                <w:szCs w:val="21"/>
              </w:rPr>
              <w:t>询比邀请书。</w:t>
            </w:r>
          </w:p>
        </w:tc>
      </w:tr>
      <w:tr w:rsidR="00DF3C04" w14:paraId="71DA5966"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F1EC8E8"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5</w:t>
            </w:r>
          </w:p>
        </w:tc>
        <w:tc>
          <w:tcPr>
            <w:tcW w:w="2753" w:type="dxa"/>
            <w:tcBorders>
              <w:top w:val="single" w:sz="4" w:space="0" w:color="auto"/>
              <w:left w:val="single" w:sz="4" w:space="0" w:color="auto"/>
              <w:bottom w:val="single" w:sz="4" w:space="0" w:color="auto"/>
              <w:right w:val="single" w:sz="4" w:space="0" w:color="auto"/>
            </w:tcBorders>
            <w:vAlign w:val="center"/>
          </w:tcPr>
          <w:p w14:paraId="0B0E4ED1"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供应商资格要求</w:t>
            </w:r>
          </w:p>
        </w:tc>
        <w:tc>
          <w:tcPr>
            <w:tcW w:w="4761" w:type="dxa"/>
            <w:tcBorders>
              <w:top w:val="single" w:sz="4" w:space="0" w:color="auto"/>
              <w:left w:val="single" w:sz="4" w:space="0" w:color="auto"/>
              <w:bottom w:val="single" w:sz="4" w:space="0" w:color="auto"/>
              <w:right w:val="single" w:sz="4" w:space="0" w:color="auto"/>
            </w:tcBorders>
            <w:vAlign w:val="center"/>
          </w:tcPr>
          <w:p w14:paraId="3EF25602" w14:textId="77777777" w:rsidR="00DF3C04" w:rsidRDefault="00000000">
            <w:pPr>
              <w:wordWrap w:val="0"/>
              <w:spacing w:line="430" w:lineRule="exact"/>
              <w:jc w:val="left"/>
              <w:rPr>
                <w:rFonts w:ascii="Times New Roman" w:hAnsi="Times New Roman" w:cs="Times New Roman"/>
                <w:szCs w:val="21"/>
              </w:rPr>
            </w:pPr>
            <w:r>
              <w:rPr>
                <w:rFonts w:ascii="Times New Roman" w:hAnsi="Times New Roman" w:cs="Times New Roman" w:hint="eastAsia"/>
                <w:szCs w:val="21"/>
              </w:rPr>
              <w:t>详见询比公告</w:t>
            </w:r>
            <w:r>
              <w:rPr>
                <w:rFonts w:ascii="Times New Roman" w:hAnsi="Times New Roman" w:cs="Times New Roman" w:hint="eastAsia"/>
                <w:szCs w:val="21"/>
              </w:rPr>
              <w:t>/</w:t>
            </w:r>
            <w:r>
              <w:rPr>
                <w:rFonts w:ascii="Times New Roman" w:hAnsi="Times New Roman" w:cs="Times New Roman" w:hint="eastAsia"/>
                <w:szCs w:val="21"/>
              </w:rPr>
              <w:t>询比邀请书。</w:t>
            </w:r>
          </w:p>
        </w:tc>
      </w:tr>
      <w:tr w:rsidR="00DF3C04" w14:paraId="31BAEA76"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0A4939E" w14:textId="77777777" w:rsidR="00DF3C04" w:rsidRDefault="00000000">
            <w:pPr>
              <w:wordWrap w:val="0"/>
              <w:spacing w:line="430" w:lineRule="exact"/>
              <w:jc w:val="center"/>
              <w:rPr>
                <w:rFonts w:ascii="Times New Roman" w:hAnsi="Times New Roman" w:cs="Times New Roman"/>
                <w:szCs w:val="21"/>
              </w:rPr>
            </w:pPr>
            <w:permStart w:id="2093887780" w:edGrp="everyone" w:colFirst="2" w:colLast="2"/>
            <w:r>
              <w:rPr>
                <w:rFonts w:ascii="Times New Roman" w:hAnsi="Times New Roman" w:cs="Times New Roman" w:hint="eastAsia"/>
                <w:szCs w:val="21"/>
              </w:rPr>
              <w:t>6</w:t>
            </w:r>
          </w:p>
        </w:tc>
        <w:tc>
          <w:tcPr>
            <w:tcW w:w="2753" w:type="dxa"/>
            <w:tcBorders>
              <w:top w:val="single" w:sz="4" w:space="0" w:color="auto"/>
              <w:left w:val="single" w:sz="4" w:space="0" w:color="auto"/>
              <w:bottom w:val="single" w:sz="4" w:space="0" w:color="auto"/>
              <w:right w:val="single" w:sz="4" w:space="0" w:color="auto"/>
            </w:tcBorders>
            <w:vAlign w:val="center"/>
          </w:tcPr>
          <w:p w14:paraId="24BFEE17"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szCs w:val="21"/>
              </w:rPr>
              <w:t>踏勘</w:t>
            </w:r>
            <w:r>
              <w:rPr>
                <w:rFonts w:ascii="Times New Roman" w:hAnsi="Times New Roman" w:cs="Times New Roman" w:hint="eastAsia"/>
                <w:szCs w:val="21"/>
              </w:rPr>
              <w:t>现场</w:t>
            </w:r>
          </w:p>
        </w:tc>
        <w:tc>
          <w:tcPr>
            <w:tcW w:w="4761" w:type="dxa"/>
            <w:tcBorders>
              <w:top w:val="single" w:sz="4" w:space="0" w:color="auto"/>
              <w:left w:val="single" w:sz="4" w:space="0" w:color="auto"/>
              <w:bottom w:val="single" w:sz="4" w:space="0" w:color="auto"/>
              <w:right w:val="single" w:sz="4" w:space="0" w:color="auto"/>
            </w:tcBorders>
            <w:vAlign w:val="center"/>
          </w:tcPr>
          <w:p w14:paraId="721DAC17" w14:textId="77777777" w:rsidR="00DF3C04" w:rsidRDefault="00000000">
            <w:pPr>
              <w:pStyle w:val="30"/>
              <w:wordWrap w:val="0"/>
              <w:spacing w:line="430" w:lineRule="exact"/>
              <w:rPr>
                <w:rFonts w:ascii="Times New Roman" w:hAnsi="Times New Roman" w:cs="Times New Roman"/>
                <w:sz w:val="21"/>
                <w:szCs w:val="21"/>
              </w:rPr>
            </w:pPr>
            <w:r>
              <w:rPr>
                <w:rFonts w:ascii="Times New Roman" w:eastAsia="仿宋_GB2312" w:hAnsi="Times New Roman" w:cs="Times New Roman"/>
                <w:szCs w:val="24"/>
              </w:rPr>
              <w:sym w:font="Wingdings" w:char="00FE"/>
            </w:r>
            <w:r>
              <w:rPr>
                <w:rFonts w:ascii="Times New Roman" w:hAnsi="Times New Roman" w:cs="Times New Roman"/>
                <w:sz w:val="21"/>
                <w:szCs w:val="21"/>
              </w:rPr>
              <w:t>不组织</w:t>
            </w:r>
            <w:r>
              <w:rPr>
                <w:rFonts w:ascii="Times New Roman" w:hAnsi="Times New Roman" w:cs="Times New Roman" w:hint="eastAsia"/>
                <w:sz w:val="21"/>
                <w:szCs w:val="21"/>
              </w:rPr>
              <w:t>，自行踏勘现场</w:t>
            </w:r>
          </w:p>
          <w:p w14:paraId="775FCFFC" w14:textId="77777777" w:rsidR="00DF3C04" w:rsidRDefault="00000000">
            <w:pPr>
              <w:pStyle w:val="30"/>
              <w:wordWrap w:val="0"/>
              <w:spacing w:line="430" w:lineRule="exact"/>
              <w:rPr>
                <w:rFonts w:ascii="Times New Roman" w:hAnsi="Times New Roman" w:cs="Times New Roman"/>
                <w:szCs w:val="21"/>
              </w:rPr>
            </w:pPr>
            <w:r>
              <w:rPr>
                <w:rFonts w:ascii="Times New Roman" w:eastAsia="仿宋_GB2312" w:hAnsi="Times New Roman" w:cs="Times New Roman"/>
                <w:szCs w:val="24"/>
              </w:rPr>
              <w:sym w:font="Wingdings" w:char="00A8"/>
            </w:r>
            <w:r>
              <w:rPr>
                <w:rFonts w:ascii="Times New Roman" w:hAnsi="Times New Roman" w:cs="Times New Roman"/>
                <w:sz w:val="21"/>
                <w:szCs w:val="21"/>
              </w:rPr>
              <w:t>组织</w:t>
            </w:r>
            <w:r>
              <w:rPr>
                <w:rFonts w:ascii="Times New Roman" w:hAnsi="Times New Roman" w:cs="Times New Roman" w:hint="eastAsia"/>
                <w:sz w:val="21"/>
                <w:szCs w:val="21"/>
              </w:rPr>
              <w:t xml:space="preserve">   </w:t>
            </w:r>
          </w:p>
        </w:tc>
      </w:tr>
      <w:permEnd w:id="2093887780"/>
      <w:tr w:rsidR="00DF3C04" w14:paraId="50455F77"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AC18AB4"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7</w:t>
            </w:r>
          </w:p>
        </w:tc>
        <w:tc>
          <w:tcPr>
            <w:tcW w:w="2753" w:type="dxa"/>
            <w:tcBorders>
              <w:top w:val="single" w:sz="4" w:space="0" w:color="auto"/>
              <w:left w:val="single" w:sz="4" w:space="0" w:color="auto"/>
              <w:bottom w:val="single" w:sz="4" w:space="0" w:color="auto"/>
              <w:right w:val="single" w:sz="4" w:space="0" w:color="auto"/>
            </w:tcBorders>
            <w:vAlign w:val="center"/>
          </w:tcPr>
          <w:p w14:paraId="1DF3136E"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分包</w:t>
            </w:r>
          </w:p>
        </w:tc>
        <w:tc>
          <w:tcPr>
            <w:tcW w:w="4761" w:type="dxa"/>
            <w:tcBorders>
              <w:top w:val="single" w:sz="4" w:space="0" w:color="auto"/>
              <w:left w:val="single" w:sz="4" w:space="0" w:color="auto"/>
              <w:bottom w:val="single" w:sz="4" w:space="0" w:color="auto"/>
              <w:right w:val="single" w:sz="4" w:space="0" w:color="auto"/>
            </w:tcBorders>
            <w:vAlign w:val="center"/>
          </w:tcPr>
          <w:p w14:paraId="113D15FE" w14:textId="77777777" w:rsidR="00DF3C04" w:rsidRDefault="00000000">
            <w:pPr>
              <w:wordWrap w:val="0"/>
              <w:spacing w:line="400" w:lineRule="exact"/>
              <w:rPr>
                <w:rFonts w:ascii="Times New Roman" w:hAnsi="Times New Roman" w:cs="Times New Roman"/>
                <w:szCs w:val="21"/>
              </w:rPr>
            </w:pPr>
            <w:permStart w:id="1521961400" w:edGrp="everyone"/>
            <w:r>
              <w:rPr>
                <w:rFonts w:ascii="Times New Roman" w:eastAsia="仿宋_GB2312" w:hAnsi="Times New Roman" w:cs="Times New Roman"/>
                <w:sz w:val="24"/>
              </w:rPr>
              <w:sym w:font="Wingdings" w:char="00FE"/>
            </w:r>
            <w:r>
              <w:rPr>
                <w:rFonts w:ascii="Times New Roman" w:hAnsi="Times New Roman" w:cs="Times New Roman"/>
                <w:szCs w:val="21"/>
              </w:rPr>
              <w:t>不</w:t>
            </w:r>
            <w:r>
              <w:rPr>
                <w:rFonts w:ascii="Times New Roman" w:hAnsi="Times New Roman" w:cs="Times New Roman" w:hint="eastAsia"/>
                <w:szCs w:val="21"/>
              </w:rPr>
              <w:t>允许</w:t>
            </w:r>
          </w:p>
          <w:p w14:paraId="6F815922" w14:textId="77777777" w:rsidR="00DF3C04" w:rsidRDefault="00000000">
            <w:pPr>
              <w:wordWrap w:val="0"/>
              <w:spacing w:line="400" w:lineRule="exact"/>
              <w:rPr>
                <w:rFonts w:ascii="Times New Roman" w:hAnsi="Times New Roman" w:cs="Times New Roman"/>
                <w:szCs w:val="21"/>
              </w:rPr>
            </w:pPr>
            <w:r>
              <w:rPr>
                <w:rFonts w:ascii="Times New Roman" w:eastAsia="仿宋_GB2312" w:hAnsi="Times New Roman" w:cs="Times New Roman"/>
                <w:sz w:val="24"/>
              </w:rPr>
              <w:sym w:font="Wingdings" w:char="00A8"/>
            </w:r>
            <w:r>
              <w:rPr>
                <w:rFonts w:ascii="Times New Roman" w:hAnsi="Times New Roman" w:cs="Times New Roman" w:hint="eastAsia"/>
                <w:szCs w:val="21"/>
              </w:rPr>
              <w:t>允许，分包要求：</w:t>
            </w:r>
            <w:permEnd w:id="1521961400"/>
          </w:p>
        </w:tc>
      </w:tr>
      <w:tr w:rsidR="00DF3C04" w14:paraId="06050877"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106C4AA6"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8</w:t>
            </w:r>
          </w:p>
        </w:tc>
        <w:tc>
          <w:tcPr>
            <w:tcW w:w="2753" w:type="dxa"/>
            <w:tcBorders>
              <w:top w:val="single" w:sz="4" w:space="0" w:color="auto"/>
              <w:left w:val="single" w:sz="4" w:space="0" w:color="auto"/>
              <w:bottom w:val="single" w:sz="4" w:space="0" w:color="auto"/>
              <w:right w:val="single" w:sz="4" w:space="0" w:color="auto"/>
            </w:tcBorders>
            <w:vAlign w:val="center"/>
          </w:tcPr>
          <w:p w14:paraId="257883CB"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szCs w:val="21"/>
              </w:rPr>
              <w:t>构成</w:t>
            </w:r>
            <w:r>
              <w:rPr>
                <w:rFonts w:ascii="Times New Roman" w:hAnsi="Times New Roman" w:cs="Times New Roman" w:hint="eastAsia"/>
                <w:szCs w:val="21"/>
              </w:rPr>
              <w:t>询比</w:t>
            </w:r>
            <w:r>
              <w:rPr>
                <w:rFonts w:ascii="Times New Roman" w:hAnsi="Times New Roman" w:cs="Times New Roman"/>
                <w:szCs w:val="21"/>
              </w:rPr>
              <w:t>文件的其他材料</w:t>
            </w:r>
          </w:p>
        </w:tc>
        <w:tc>
          <w:tcPr>
            <w:tcW w:w="4761" w:type="dxa"/>
            <w:tcBorders>
              <w:top w:val="single" w:sz="4" w:space="0" w:color="auto"/>
              <w:left w:val="single" w:sz="4" w:space="0" w:color="auto"/>
              <w:bottom w:val="single" w:sz="4" w:space="0" w:color="auto"/>
              <w:right w:val="single" w:sz="4" w:space="0" w:color="auto"/>
            </w:tcBorders>
            <w:vAlign w:val="center"/>
          </w:tcPr>
          <w:p w14:paraId="1B64D326"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hint="eastAsia"/>
                <w:szCs w:val="21"/>
              </w:rPr>
              <w:t>采购人</w:t>
            </w:r>
            <w:r>
              <w:rPr>
                <w:rFonts w:ascii="Times New Roman" w:hAnsi="Times New Roman" w:cs="Times New Roman"/>
                <w:szCs w:val="21"/>
              </w:rPr>
              <w:t>发出的澄清、修改及补充文件等。</w:t>
            </w:r>
          </w:p>
        </w:tc>
      </w:tr>
      <w:tr w:rsidR="00DF3C04" w14:paraId="2D5965A9" w14:textId="77777777">
        <w:trPr>
          <w:trHeight w:val="2010"/>
        </w:trPr>
        <w:tc>
          <w:tcPr>
            <w:tcW w:w="1008" w:type="dxa"/>
            <w:tcBorders>
              <w:top w:val="single" w:sz="4" w:space="0" w:color="auto"/>
              <w:left w:val="single" w:sz="4" w:space="0" w:color="auto"/>
              <w:right w:val="single" w:sz="4" w:space="0" w:color="auto"/>
            </w:tcBorders>
            <w:vAlign w:val="center"/>
          </w:tcPr>
          <w:p w14:paraId="0A225E6D"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9</w:t>
            </w:r>
          </w:p>
        </w:tc>
        <w:tc>
          <w:tcPr>
            <w:tcW w:w="2753" w:type="dxa"/>
            <w:tcBorders>
              <w:top w:val="single" w:sz="4" w:space="0" w:color="auto"/>
              <w:left w:val="single" w:sz="4" w:space="0" w:color="auto"/>
              <w:right w:val="single" w:sz="4" w:space="0" w:color="auto"/>
            </w:tcBorders>
            <w:vAlign w:val="center"/>
          </w:tcPr>
          <w:p w14:paraId="638D40FB"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供应商提出问题的截止时间</w:t>
            </w:r>
          </w:p>
        </w:tc>
        <w:tc>
          <w:tcPr>
            <w:tcW w:w="4761" w:type="dxa"/>
            <w:tcBorders>
              <w:top w:val="single" w:sz="4" w:space="0" w:color="auto"/>
              <w:left w:val="single" w:sz="4" w:space="0" w:color="auto"/>
              <w:bottom w:val="single" w:sz="4" w:space="0" w:color="auto"/>
              <w:right w:val="single" w:sz="4" w:space="0" w:color="auto"/>
            </w:tcBorders>
            <w:vAlign w:val="center"/>
          </w:tcPr>
          <w:p w14:paraId="3D02BEAA" w14:textId="77777777" w:rsidR="00DF3C04" w:rsidRDefault="00000000">
            <w:pPr>
              <w:tabs>
                <w:tab w:val="left" w:pos="1445"/>
              </w:tabs>
              <w:wordWrap w:val="0"/>
              <w:spacing w:line="400" w:lineRule="exact"/>
              <w:rPr>
                <w:rFonts w:ascii="Times New Roman" w:hAnsi="Times New Roman" w:cs="Times New Roman"/>
                <w:szCs w:val="21"/>
              </w:rPr>
            </w:pPr>
            <w:permStart w:id="1084118973" w:edGrp="everyone"/>
            <w:r>
              <w:rPr>
                <w:rFonts w:ascii="Times New Roman" w:hAnsi="Times New Roman" w:cs="Times New Roman" w:hint="eastAsia"/>
                <w:szCs w:val="21"/>
                <w:u w:val="single"/>
              </w:rPr>
              <w:t xml:space="preserve"> 2026</w:t>
            </w:r>
            <w:r>
              <w:rPr>
                <w:rFonts w:ascii="Times New Roman" w:hAnsi="Times New Roman" w:cs="Times New Roman" w:hint="eastAsia"/>
                <w:szCs w:val="21"/>
              </w:rPr>
              <w:t>年</w:t>
            </w:r>
            <w:r>
              <w:rPr>
                <w:rFonts w:ascii="Times New Roman" w:hAnsi="Times New Roman" w:cs="Times New Roman" w:hint="eastAsia"/>
                <w:szCs w:val="21"/>
                <w:u w:val="single"/>
              </w:rPr>
              <w:t xml:space="preserve">1 </w:t>
            </w:r>
            <w:r>
              <w:rPr>
                <w:rFonts w:ascii="Times New Roman" w:hAnsi="Times New Roman" w:cs="Times New Roman" w:hint="eastAsia"/>
                <w:szCs w:val="21"/>
              </w:rPr>
              <w:t>月</w:t>
            </w:r>
            <w:r>
              <w:rPr>
                <w:rFonts w:ascii="Times New Roman" w:hAnsi="Times New Roman" w:cs="Times New Roman" w:hint="eastAsia"/>
                <w:szCs w:val="21"/>
                <w:u w:val="single"/>
              </w:rPr>
              <w:t>18</w:t>
            </w:r>
            <w:r>
              <w:rPr>
                <w:rFonts w:ascii="Times New Roman" w:hAnsi="Times New Roman" w:cs="Times New Roman" w:hint="eastAsia"/>
                <w:szCs w:val="21"/>
              </w:rPr>
              <w:t>日前</w:t>
            </w:r>
            <w:permEnd w:id="1084118973"/>
            <w:r>
              <w:rPr>
                <w:rFonts w:ascii="Times New Roman" w:hAnsi="Times New Roman" w:cs="Times New Roman" w:hint="eastAsia"/>
                <w:szCs w:val="21"/>
              </w:rPr>
              <w:t>，供应商应仔细阅读和检查询比文件的全部内容。如发现缺页或附件不全，应及时向采购人提出，以便补齐。供应商如对询比文件有任何疑问，应及时与采购人联系，递交纸质材料，要求采购人对询比文件予以澄清。否则，供应商无权再因询比文件等与本次询比活动有关的资料而提出质疑、投诉。</w:t>
            </w:r>
          </w:p>
        </w:tc>
      </w:tr>
      <w:tr w:rsidR="00DF3C04" w14:paraId="1C1A7605"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599DDF6E"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10</w:t>
            </w:r>
          </w:p>
        </w:tc>
        <w:tc>
          <w:tcPr>
            <w:tcW w:w="2753" w:type="dxa"/>
            <w:tcBorders>
              <w:top w:val="single" w:sz="4" w:space="0" w:color="auto"/>
              <w:left w:val="single" w:sz="4" w:space="0" w:color="auto"/>
              <w:bottom w:val="single" w:sz="4" w:space="0" w:color="auto"/>
              <w:right w:val="single" w:sz="4" w:space="0" w:color="auto"/>
            </w:tcBorders>
            <w:vAlign w:val="center"/>
          </w:tcPr>
          <w:p w14:paraId="18917367"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采购人澄清的时间</w:t>
            </w:r>
          </w:p>
        </w:tc>
        <w:tc>
          <w:tcPr>
            <w:tcW w:w="4761" w:type="dxa"/>
            <w:tcBorders>
              <w:top w:val="single" w:sz="4" w:space="0" w:color="auto"/>
              <w:left w:val="single" w:sz="4" w:space="0" w:color="auto"/>
              <w:bottom w:val="single" w:sz="4" w:space="0" w:color="auto"/>
              <w:right w:val="single" w:sz="4" w:space="0" w:color="auto"/>
            </w:tcBorders>
            <w:vAlign w:val="center"/>
          </w:tcPr>
          <w:p w14:paraId="1F04F43C" w14:textId="77777777" w:rsidR="00DF3C04" w:rsidRDefault="00000000">
            <w:pPr>
              <w:wordWrap w:val="0"/>
              <w:spacing w:line="400" w:lineRule="exact"/>
              <w:rPr>
                <w:rFonts w:ascii="Times New Roman" w:hAnsi="Times New Roman" w:cs="Times New Roman"/>
                <w:szCs w:val="21"/>
              </w:rPr>
            </w:pPr>
            <w:permStart w:id="1637818238" w:edGrp="everyone"/>
            <w:r>
              <w:rPr>
                <w:rFonts w:ascii="Times New Roman" w:hAnsi="Times New Roman" w:cs="Times New Roman" w:hint="eastAsia"/>
                <w:szCs w:val="21"/>
              </w:rPr>
              <w:t>响应文件开启</w:t>
            </w:r>
            <w:r>
              <w:rPr>
                <w:rFonts w:ascii="Times New Roman" w:hAnsi="Times New Roman" w:cs="Times New Roman"/>
                <w:szCs w:val="21"/>
              </w:rPr>
              <w:t>截止时间前，</w:t>
            </w:r>
            <w:r>
              <w:rPr>
                <w:rFonts w:ascii="Times New Roman" w:hAnsi="Times New Roman" w:cs="Times New Roman" w:hint="eastAsia"/>
                <w:szCs w:val="21"/>
              </w:rPr>
              <w:t>询比</w:t>
            </w:r>
            <w:r>
              <w:rPr>
                <w:rFonts w:ascii="Times New Roman" w:hAnsi="Times New Roman" w:cs="Times New Roman"/>
                <w:szCs w:val="21"/>
              </w:rPr>
              <w:t>文件的澄清、修改、补充等将</w:t>
            </w:r>
            <w:r>
              <w:rPr>
                <w:rFonts w:ascii="Times New Roman" w:hAnsi="Times New Roman" w:cs="Times New Roman" w:hint="eastAsia"/>
                <w:szCs w:val="21"/>
              </w:rPr>
              <w:t>由采购人或采购代理平台按照采购文件发布途径统一发出</w:t>
            </w:r>
            <w:r>
              <w:rPr>
                <w:rFonts w:ascii="Times New Roman" w:hAnsi="Times New Roman" w:cs="Times New Roman"/>
                <w:szCs w:val="21"/>
              </w:rPr>
              <w:t>。</w:t>
            </w:r>
            <w:permEnd w:id="1637818238"/>
          </w:p>
        </w:tc>
      </w:tr>
      <w:tr w:rsidR="00DF3C04" w14:paraId="5672BB19" w14:textId="77777777">
        <w:trPr>
          <w:trHeight w:val="425"/>
        </w:trPr>
        <w:tc>
          <w:tcPr>
            <w:tcW w:w="1008" w:type="dxa"/>
            <w:tcBorders>
              <w:top w:val="single" w:sz="4" w:space="0" w:color="auto"/>
              <w:left w:val="single" w:sz="4" w:space="0" w:color="auto"/>
              <w:right w:val="single" w:sz="4" w:space="0" w:color="auto"/>
            </w:tcBorders>
            <w:vAlign w:val="center"/>
          </w:tcPr>
          <w:p w14:paraId="3E2E5796"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11</w:t>
            </w:r>
          </w:p>
        </w:tc>
        <w:tc>
          <w:tcPr>
            <w:tcW w:w="2753" w:type="dxa"/>
            <w:tcBorders>
              <w:top w:val="single" w:sz="4" w:space="0" w:color="auto"/>
              <w:left w:val="single" w:sz="4" w:space="0" w:color="auto"/>
              <w:right w:val="single" w:sz="4" w:space="0" w:color="auto"/>
            </w:tcBorders>
            <w:vAlign w:val="center"/>
          </w:tcPr>
          <w:p w14:paraId="12E2F10F"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供应商确认收到询比文件澄清时间</w:t>
            </w:r>
          </w:p>
        </w:tc>
        <w:tc>
          <w:tcPr>
            <w:tcW w:w="4761" w:type="dxa"/>
            <w:tcBorders>
              <w:top w:val="single" w:sz="4" w:space="0" w:color="auto"/>
              <w:left w:val="single" w:sz="4" w:space="0" w:color="auto"/>
              <w:bottom w:val="single" w:sz="4" w:space="0" w:color="auto"/>
              <w:right w:val="single" w:sz="4" w:space="0" w:color="auto"/>
            </w:tcBorders>
            <w:vAlign w:val="center"/>
          </w:tcPr>
          <w:p w14:paraId="27467E94" w14:textId="77777777" w:rsidR="00DF3C04" w:rsidRDefault="00000000">
            <w:pPr>
              <w:wordWrap w:val="0"/>
              <w:spacing w:line="400" w:lineRule="exact"/>
              <w:rPr>
                <w:rFonts w:ascii="Times New Roman" w:hAnsi="Times New Roman" w:cs="Times New Roman"/>
                <w:szCs w:val="21"/>
              </w:rPr>
            </w:pPr>
            <w:permStart w:id="1925598028" w:edGrp="everyone"/>
            <w:r>
              <w:rPr>
                <w:rFonts w:ascii="Times New Roman" w:hAnsi="Times New Roman" w:cs="Times New Roman" w:hint="eastAsia"/>
                <w:szCs w:val="21"/>
              </w:rPr>
              <w:t>询比</w:t>
            </w:r>
            <w:r>
              <w:rPr>
                <w:rFonts w:ascii="Times New Roman" w:hAnsi="Times New Roman" w:cs="Times New Roman"/>
                <w:szCs w:val="21"/>
              </w:rPr>
              <w:t>文件的澄清、修改、补充等</w:t>
            </w:r>
            <w:r>
              <w:rPr>
                <w:rFonts w:ascii="Times New Roman" w:hAnsi="Times New Roman" w:cs="Times New Roman" w:hint="eastAsia"/>
                <w:szCs w:val="21"/>
              </w:rPr>
              <w:t>在采购人或采购代理平台发出的时间</w:t>
            </w:r>
            <w:r>
              <w:rPr>
                <w:rFonts w:ascii="Times New Roman" w:hAnsi="Times New Roman" w:cs="Times New Roman"/>
                <w:szCs w:val="21"/>
              </w:rPr>
              <w:t>，视为</w:t>
            </w:r>
            <w:r>
              <w:rPr>
                <w:rFonts w:ascii="Times New Roman" w:hAnsi="Times New Roman" w:cs="Times New Roman" w:hint="eastAsia"/>
                <w:szCs w:val="21"/>
              </w:rPr>
              <w:t>供应商</w:t>
            </w:r>
            <w:r>
              <w:rPr>
                <w:rFonts w:ascii="Times New Roman" w:hAnsi="Times New Roman" w:cs="Times New Roman"/>
                <w:szCs w:val="21"/>
              </w:rPr>
              <w:t>确认收到</w:t>
            </w:r>
            <w:r>
              <w:rPr>
                <w:rFonts w:ascii="Times New Roman" w:hAnsi="Times New Roman" w:cs="Times New Roman" w:hint="eastAsia"/>
                <w:szCs w:val="21"/>
              </w:rPr>
              <w:t>询比</w:t>
            </w:r>
            <w:r>
              <w:rPr>
                <w:rFonts w:ascii="Times New Roman" w:hAnsi="Times New Roman" w:cs="Times New Roman"/>
                <w:szCs w:val="21"/>
              </w:rPr>
              <w:t>文件澄清的时间。</w:t>
            </w:r>
            <w:permEnd w:id="1925598028"/>
          </w:p>
        </w:tc>
      </w:tr>
      <w:tr w:rsidR="00DF3C04" w14:paraId="0877BB2D"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0A8084ED"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12</w:t>
            </w:r>
          </w:p>
        </w:tc>
        <w:tc>
          <w:tcPr>
            <w:tcW w:w="2753" w:type="dxa"/>
            <w:tcBorders>
              <w:top w:val="single" w:sz="4" w:space="0" w:color="auto"/>
              <w:left w:val="single" w:sz="4" w:space="0" w:color="auto"/>
              <w:bottom w:val="single" w:sz="4" w:space="0" w:color="auto"/>
              <w:right w:val="single" w:sz="4" w:space="0" w:color="auto"/>
            </w:tcBorders>
            <w:vAlign w:val="center"/>
          </w:tcPr>
          <w:p w14:paraId="7F783F93"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szCs w:val="21"/>
              </w:rPr>
              <w:t>构成</w:t>
            </w:r>
            <w:r>
              <w:rPr>
                <w:rFonts w:ascii="Times New Roman" w:hAnsi="Times New Roman" w:cs="Times New Roman" w:hint="eastAsia"/>
                <w:szCs w:val="21"/>
              </w:rPr>
              <w:t>响应文件</w:t>
            </w:r>
            <w:r>
              <w:rPr>
                <w:rFonts w:ascii="Times New Roman" w:hAnsi="Times New Roman" w:cs="Times New Roman"/>
                <w:szCs w:val="21"/>
              </w:rPr>
              <w:t>的其他材料</w:t>
            </w:r>
          </w:p>
        </w:tc>
        <w:tc>
          <w:tcPr>
            <w:tcW w:w="4761" w:type="dxa"/>
            <w:tcBorders>
              <w:top w:val="single" w:sz="4" w:space="0" w:color="auto"/>
              <w:left w:val="single" w:sz="4" w:space="0" w:color="auto"/>
              <w:bottom w:val="single" w:sz="4" w:space="0" w:color="auto"/>
              <w:right w:val="single" w:sz="4" w:space="0" w:color="auto"/>
            </w:tcBorders>
            <w:vAlign w:val="center"/>
          </w:tcPr>
          <w:p w14:paraId="432BF58B" w14:textId="77777777" w:rsidR="00DF3C04" w:rsidRDefault="00000000">
            <w:pPr>
              <w:wordWrap w:val="0"/>
              <w:spacing w:line="430" w:lineRule="exact"/>
              <w:ind w:firstLineChars="200" w:firstLine="420"/>
              <w:rPr>
                <w:rFonts w:ascii="Times New Roman" w:hAnsi="Times New Roman" w:cs="Times New Roman"/>
                <w:szCs w:val="21"/>
              </w:rPr>
            </w:pPr>
            <w:r>
              <w:rPr>
                <w:rFonts w:ascii="Times New Roman" w:hAnsi="Times New Roman" w:cs="Times New Roman" w:hint="eastAsia"/>
                <w:szCs w:val="21"/>
              </w:rPr>
              <w:t>供应商</w:t>
            </w:r>
            <w:r>
              <w:rPr>
                <w:rFonts w:ascii="Times New Roman" w:hAnsi="Times New Roman" w:cs="Times New Roman"/>
                <w:szCs w:val="21"/>
              </w:rPr>
              <w:t>的书面澄清、说明和补正（但不得改变</w:t>
            </w:r>
            <w:r>
              <w:rPr>
                <w:rFonts w:ascii="Times New Roman" w:hAnsi="Times New Roman" w:cs="Times New Roman" w:hint="eastAsia"/>
                <w:szCs w:val="21"/>
              </w:rPr>
              <w:lastRenderedPageBreak/>
              <w:t>响应文件</w:t>
            </w:r>
            <w:r>
              <w:rPr>
                <w:rFonts w:ascii="Times New Roman" w:hAnsi="Times New Roman" w:cs="Times New Roman"/>
                <w:szCs w:val="21"/>
              </w:rPr>
              <w:t>的实质性内容）。</w:t>
            </w:r>
          </w:p>
        </w:tc>
      </w:tr>
      <w:tr w:rsidR="00DF3C04" w14:paraId="6E9DDA14"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7454737A"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lastRenderedPageBreak/>
              <w:t>13</w:t>
            </w:r>
          </w:p>
        </w:tc>
        <w:tc>
          <w:tcPr>
            <w:tcW w:w="2753" w:type="dxa"/>
            <w:tcBorders>
              <w:top w:val="single" w:sz="4" w:space="0" w:color="auto"/>
              <w:left w:val="single" w:sz="4" w:space="0" w:color="auto"/>
              <w:bottom w:val="single" w:sz="4" w:space="0" w:color="auto"/>
              <w:right w:val="single" w:sz="4" w:space="0" w:color="auto"/>
            </w:tcBorders>
            <w:vAlign w:val="center"/>
          </w:tcPr>
          <w:p w14:paraId="66DF101F"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增值税税金的计算方法</w:t>
            </w:r>
          </w:p>
        </w:tc>
        <w:tc>
          <w:tcPr>
            <w:tcW w:w="4761" w:type="dxa"/>
            <w:tcBorders>
              <w:top w:val="single" w:sz="4" w:space="0" w:color="auto"/>
              <w:left w:val="single" w:sz="4" w:space="0" w:color="auto"/>
              <w:bottom w:val="single" w:sz="4" w:space="0" w:color="auto"/>
              <w:right w:val="single" w:sz="4" w:space="0" w:color="auto"/>
            </w:tcBorders>
            <w:vAlign w:val="center"/>
          </w:tcPr>
          <w:p w14:paraId="167A5865" w14:textId="77777777" w:rsidR="00DF3C04" w:rsidRDefault="00000000">
            <w:pPr>
              <w:wordWrap w:val="0"/>
              <w:spacing w:line="400" w:lineRule="exact"/>
              <w:ind w:firstLineChars="200" w:firstLine="420"/>
              <w:rPr>
                <w:rFonts w:ascii="Times New Roman" w:hAnsi="Times New Roman" w:cs="Times New Roman"/>
                <w:szCs w:val="21"/>
                <w:u w:val="single"/>
              </w:rPr>
            </w:pPr>
            <w:r>
              <w:rPr>
                <w:rFonts w:ascii="Times New Roman" w:hAnsi="Times New Roman" w:cs="Times New Roman" w:hint="eastAsia"/>
                <w:szCs w:val="21"/>
              </w:rPr>
              <w:t>响应报价应包括国家规定的增值税税金，增值税税金按一般计税方法计算。</w:t>
            </w:r>
          </w:p>
        </w:tc>
      </w:tr>
      <w:tr w:rsidR="00DF3C04" w14:paraId="5C291A5D"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38C424BB"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14</w:t>
            </w:r>
          </w:p>
        </w:tc>
        <w:tc>
          <w:tcPr>
            <w:tcW w:w="2753" w:type="dxa"/>
            <w:tcBorders>
              <w:top w:val="single" w:sz="4" w:space="0" w:color="auto"/>
              <w:left w:val="single" w:sz="4" w:space="0" w:color="auto"/>
              <w:bottom w:val="single" w:sz="4" w:space="0" w:color="auto"/>
              <w:right w:val="single" w:sz="4" w:space="0" w:color="auto"/>
            </w:tcBorders>
            <w:vAlign w:val="center"/>
          </w:tcPr>
          <w:p w14:paraId="57C1F053"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最高限价或其计算方法</w:t>
            </w:r>
          </w:p>
        </w:tc>
        <w:tc>
          <w:tcPr>
            <w:tcW w:w="4761" w:type="dxa"/>
            <w:tcBorders>
              <w:top w:val="single" w:sz="4" w:space="0" w:color="auto"/>
              <w:left w:val="single" w:sz="4" w:space="0" w:color="auto"/>
              <w:bottom w:val="single" w:sz="4" w:space="0" w:color="auto"/>
              <w:right w:val="single" w:sz="4" w:space="0" w:color="auto"/>
            </w:tcBorders>
            <w:vAlign w:val="center"/>
          </w:tcPr>
          <w:p w14:paraId="462D8A8D"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szCs w:val="21"/>
              </w:rPr>
              <w:t>详见第一章</w:t>
            </w:r>
            <w:r>
              <w:rPr>
                <w:rFonts w:ascii="Times New Roman" w:hAnsi="Times New Roman" w:cs="Times New Roman" w:hint="eastAsia"/>
                <w:szCs w:val="21"/>
              </w:rPr>
              <w:t>询比公告</w:t>
            </w:r>
            <w:r>
              <w:rPr>
                <w:rFonts w:ascii="Times New Roman" w:hAnsi="Times New Roman" w:cs="Times New Roman" w:hint="eastAsia"/>
                <w:szCs w:val="21"/>
              </w:rPr>
              <w:t>/</w:t>
            </w:r>
            <w:r>
              <w:rPr>
                <w:rFonts w:ascii="Times New Roman" w:hAnsi="Times New Roman" w:cs="Times New Roman" w:hint="eastAsia"/>
                <w:szCs w:val="21"/>
              </w:rPr>
              <w:t>邀请书</w:t>
            </w:r>
            <w:r>
              <w:rPr>
                <w:rFonts w:ascii="Times New Roman" w:hAnsi="Times New Roman" w:cs="Times New Roman"/>
                <w:szCs w:val="21"/>
              </w:rPr>
              <w:t>。</w:t>
            </w:r>
          </w:p>
        </w:tc>
      </w:tr>
      <w:tr w:rsidR="00DF3C04" w14:paraId="23F82F7B"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2FE54524"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15</w:t>
            </w:r>
          </w:p>
        </w:tc>
        <w:tc>
          <w:tcPr>
            <w:tcW w:w="2753" w:type="dxa"/>
            <w:tcBorders>
              <w:top w:val="single" w:sz="4" w:space="0" w:color="auto"/>
              <w:left w:val="single" w:sz="4" w:space="0" w:color="auto"/>
              <w:bottom w:val="single" w:sz="4" w:space="0" w:color="auto"/>
              <w:right w:val="single" w:sz="4" w:space="0" w:color="auto"/>
            </w:tcBorders>
            <w:vAlign w:val="center"/>
          </w:tcPr>
          <w:p w14:paraId="099A4A60"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响应文件有效期</w:t>
            </w:r>
          </w:p>
        </w:tc>
        <w:tc>
          <w:tcPr>
            <w:tcW w:w="4761" w:type="dxa"/>
            <w:tcBorders>
              <w:top w:val="single" w:sz="4" w:space="0" w:color="auto"/>
              <w:left w:val="single" w:sz="4" w:space="0" w:color="auto"/>
              <w:bottom w:val="single" w:sz="4" w:space="0" w:color="auto"/>
              <w:right w:val="single" w:sz="4" w:space="0" w:color="auto"/>
            </w:tcBorders>
            <w:vAlign w:val="center"/>
          </w:tcPr>
          <w:p w14:paraId="7F24059C" w14:textId="77777777" w:rsidR="00DF3C04" w:rsidRDefault="00000000">
            <w:pPr>
              <w:wordWrap w:val="0"/>
              <w:spacing w:line="430" w:lineRule="exact"/>
              <w:rPr>
                <w:rFonts w:ascii="Times New Roman" w:eastAsia="仿宋_GB2312" w:hAnsi="Times New Roman" w:cs="Times New Roman"/>
                <w:sz w:val="24"/>
              </w:rPr>
            </w:pPr>
            <w:r>
              <w:rPr>
                <w:rFonts w:ascii="Times New Roman" w:hAnsi="Times New Roman" w:cs="Times New Roman" w:hint="eastAsia"/>
                <w:szCs w:val="21"/>
              </w:rPr>
              <w:t>响应文件递交</w:t>
            </w:r>
            <w:r>
              <w:rPr>
                <w:rFonts w:ascii="Times New Roman" w:hAnsi="Times New Roman" w:cs="Times New Roman"/>
                <w:szCs w:val="21"/>
              </w:rPr>
              <w:t>截止之日起</w:t>
            </w:r>
            <w:r>
              <w:rPr>
                <w:rFonts w:ascii="Times New Roman" w:hAnsi="Times New Roman" w:cs="Times New Roman" w:hint="eastAsia"/>
                <w:szCs w:val="21"/>
                <w:u w:val="single"/>
              </w:rPr>
              <w:t>90</w:t>
            </w:r>
            <w:r>
              <w:rPr>
                <w:rFonts w:ascii="Times New Roman" w:hAnsi="Times New Roman" w:cs="Times New Roman"/>
                <w:szCs w:val="21"/>
              </w:rPr>
              <w:t>天</w:t>
            </w:r>
          </w:p>
        </w:tc>
      </w:tr>
      <w:tr w:rsidR="00DF3C04" w14:paraId="324D940A"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03423444"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16</w:t>
            </w:r>
          </w:p>
        </w:tc>
        <w:tc>
          <w:tcPr>
            <w:tcW w:w="2753" w:type="dxa"/>
            <w:tcBorders>
              <w:top w:val="single" w:sz="4" w:space="0" w:color="auto"/>
              <w:left w:val="single" w:sz="4" w:space="0" w:color="auto"/>
              <w:bottom w:val="single" w:sz="4" w:space="0" w:color="auto"/>
              <w:right w:val="single" w:sz="4" w:space="0" w:color="auto"/>
            </w:tcBorders>
            <w:vAlign w:val="center"/>
          </w:tcPr>
          <w:p w14:paraId="1DDBB91F"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签字或盖章要求</w:t>
            </w:r>
          </w:p>
        </w:tc>
        <w:tc>
          <w:tcPr>
            <w:tcW w:w="4761" w:type="dxa"/>
            <w:tcBorders>
              <w:top w:val="single" w:sz="4" w:space="0" w:color="auto"/>
              <w:left w:val="single" w:sz="4" w:space="0" w:color="auto"/>
              <w:bottom w:val="single" w:sz="4" w:space="0" w:color="auto"/>
              <w:right w:val="single" w:sz="4" w:space="0" w:color="auto"/>
            </w:tcBorders>
            <w:vAlign w:val="center"/>
          </w:tcPr>
          <w:p w14:paraId="11599862"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）盖章：除另有规定外，</w:t>
            </w:r>
            <w:r>
              <w:rPr>
                <w:rFonts w:ascii="Times New Roman" w:hAnsi="Times New Roman" w:cs="Times New Roman" w:hint="eastAsia"/>
                <w:szCs w:val="21"/>
              </w:rPr>
              <w:t>响应文件</w:t>
            </w:r>
            <w:r>
              <w:rPr>
                <w:rFonts w:ascii="Times New Roman" w:hAnsi="Times New Roman" w:cs="Times New Roman"/>
                <w:szCs w:val="21"/>
              </w:rPr>
              <w:t>封面、封套封口处及文件中规定盖章处均须加盖</w:t>
            </w:r>
            <w:r>
              <w:rPr>
                <w:rFonts w:ascii="Times New Roman" w:hAnsi="Times New Roman" w:cs="Times New Roman" w:hint="eastAsia"/>
                <w:szCs w:val="21"/>
              </w:rPr>
              <w:t>供应商</w:t>
            </w:r>
            <w:r>
              <w:rPr>
                <w:rFonts w:ascii="Times New Roman" w:hAnsi="Times New Roman" w:cs="Times New Roman"/>
                <w:szCs w:val="21"/>
              </w:rPr>
              <w:t>公章（鲜章），不得使用</w:t>
            </w:r>
            <w:r>
              <w:rPr>
                <w:rFonts w:ascii="Times New Roman" w:hAnsi="Times New Roman" w:cs="Times New Roman" w:hint="eastAsia"/>
                <w:szCs w:val="21"/>
              </w:rPr>
              <w:t>其他如</w:t>
            </w:r>
            <w:r>
              <w:rPr>
                <w:rFonts w:ascii="Times New Roman" w:hAnsi="Times New Roman" w:cs="Times New Roman"/>
                <w:szCs w:val="21"/>
              </w:rPr>
              <w:t>带有</w:t>
            </w:r>
            <w:r>
              <w:rPr>
                <w:rFonts w:ascii="Times New Roman" w:hAnsi="Times New Roman" w:cs="Times New Roman"/>
                <w:szCs w:val="21"/>
              </w:rPr>
              <w:t>“</w:t>
            </w:r>
            <w:r>
              <w:rPr>
                <w:rFonts w:ascii="Times New Roman" w:hAnsi="Times New Roman" w:cs="Times New Roman"/>
                <w:szCs w:val="21"/>
              </w:rPr>
              <w:t>专用章</w:t>
            </w:r>
            <w:r>
              <w:rPr>
                <w:rFonts w:ascii="Times New Roman" w:hAnsi="Times New Roman" w:cs="Times New Roman" w:hint="eastAsia"/>
                <w:szCs w:val="21"/>
              </w:rPr>
              <w:t>”“</w:t>
            </w:r>
            <w:r>
              <w:rPr>
                <w:rFonts w:ascii="Times New Roman" w:hAnsi="Times New Roman" w:cs="Times New Roman"/>
                <w:szCs w:val="21"/>
              </w:rPr>
              <w:t>合同章</w:t>
            </w:r>
            <w:r>
              <w:rPr>
                <w:rFonts w:ascii="Times New Roman" w:hAnsi="Times New Roman" w:cs="Times New Roman" w:hint="eastAsia"/>
                <w:szCs w:val="21"/>
              </w:rPr>
              <w:t>”“</w:t>
            </w:r>
            <w:r>
              <w:rPr>
                <w:rFonts w:ascii="Times New Roman" w:hAnsi="Times New Roman" w:cs="Times New Roman"/>
                <w:szCs w:val="21"/>
              </w:rPr>
              <w:t>财务章</w:t>
            </w:r>
            <w:r>
              <w:rPr>
                <w:rFonts w:ascii="Times New Roman" w:hAnsi="Times New Roman" w:cs="Times New Roman" w:hint="eastAsia"/>
                <w:szCs w:val="21"/>
              </w:rPr>
              <w:t>”“</w:t>
            </w:r>
            <w:r>
              <w:rPr>
                <w:rFonts w:ascii="Times New Roman" w:hAnsi="Times New Roman" w:cs="Times New Roman"/>
                <w:szCs w:val="21"/>
              </w:rPr>
              <w:t>业务章</w:t>
            </w:r>
            <w:r>
              <w:rPr>
                <w:rFonts w:ascii="Times New Roman" w:hAnsi="Times New Roman" w:cs="Times New Roman"/>
                <w:szCs w:val="21"/>
              </w:rPr>
              <w:t>”</w:t>
            </w:r>
            <w:r>
              <w:rPr>
                <w:rFonts w:ascii="Times New Roman" w:hAnsi="Times New Roman" w:cs="Times New Roman"/>
                <w:szCs w:val="21"/>
              </w:rPr>
              <w:t>、下属单位或分支机构印章代替，否则其</w:t>
            </w:r>
            <w:r>
              <w:rPr>
                <w:rFonts w:ascii="Times New Roman" w:hAnsi="Times New Roman" w:cs="Times New Roman" w:hint="eastAsia"/>
                <w:szCs w:val="21"/>
              </w:rPr>
              <w:t>响应</w:t>
            </w:r>
            <w:r>
              <w:rPr>
                <w:rFonts w:ascii="Times New Roman" w:hAnsi="Times New Roman" w:cs="Times New Roman"/>
                <w:szCs w:val="21"/>
              </w:rPr>
              <w:t>无效；</w:t>
            </w:r>
          </w:p>
          <w:p w14:paraId="3537A1F9" w14:textId="77777777" w:rsidR="00DF3C04" w:rsidRDefault="00000000">
            <w:pPr>
              <w:wordWrap w:val="0"/>
              <w:spacing w:line="430" w:lineRule="exact"/>
              <w:rPr>
                <w:rFonts w:ascii="Times New Roman" w:eastAsia="仿宋_GB2312" w:hAnsi="Times New Roman" w:cs="Times New Roman"/>
                <w:sz w:val="24"/>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）签字：除文件另有规定外，均应为手写签字，否则其</w:t>
            </w:r>
            <w:r>
              <w:rPr>
                <w:rFonts w:ascii="Times New Roman" w:hAnsi="Times New Roman" w:cs="Times New Roman" w:hint="eastAsia"/>
                <w:szCs w:val="21"/>
              </w:rPr>
              <w:t>响应</w:t>
            </w:r>
            <w:r>
              <w:rPr>
                <w:rFonts w:ascii="Times New Roman" w:hAnsi="Times New Roman" w:cs="Times New Roman"/>
                <w:szCs w:val="21"/>
              </w:rPr>
              <w:t>无效。</w:t>
            </w:r>
          </w:p>
        </w:tc>
      </w:tr>
      <w:tr w:rsidR="00DF3C04" w14:paraId="72462ECE"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65352184"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17</w:t>
            </w:r>
          </w:p>
        </w:tc>
        <w:tc>
          <w:tcPr>
            <w:tcW w:w="2753" w:type="dxa"/>
            <w:tcBorders>
              <w:top w:val="single" w:sz="4" w:space="0" w:color="auto"/>
              <w:left w:val="single" w:sz="4" w:space="0" w:color="auto"/>
              <w:bottom w:val="single" w:sz="4" w:space="0" w:color="auto"/>
              <w:right w:val="single" w:sz="4" w:space="0" w:color="auto"/>
            </w:tcBorders>
            <w:vAlign w:val="center"/>
          </w:tcPr>
          <w:p w14:paraId="4253B5A5"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响应文件副本份数</w:t>
            </w:r>
          </w:p>
        </w:tc>
        <w:tc>
          <w:tcPr>
            <w:tcW w:w="4761" w:type="dxa"/>
            <w:tcBorders>
              <w:top w:val="single" w:sz="4" w:space="0" w:color="auto"/>
              <w:left w:val="single" w:sz="4" w:space="0" w:color="auto"/>
              <w:bottom w:val="single" w:sz="4" w:space="0" w:color="auto"/>
              <w:right w:val="single" w:sz="4" w:space="0" w:color="auto"/>
            </w:tcBorders>
            <w:vAlign w:val="center"/>
          </w:tcPr>
          <w:p w14:paraId="206C5BFA" w14:textId="77777777" w:rsidR="00DF3C04" w:rsidRDefault="00000000">
            <w:pPr>
              <w:wordWrap w:val="0"/>
              <w:spacing w:line="400" w:lineRule="exact"/>
              <w:rPr>
                <w:rFonts w:ascii="Times New Roman" w:hAnsi="Times New Roman" w:cs="Times New Roman"/>
                <w:szCs w:val="21"/>
              </w:rPr>
            </w:pPr>
            <w:r>
              <w:rPr>
                <w:rFonts w:ascii="Times New Roman" w:hAnsi="Times New Roman" w:cs="Times New Roman" w:hint="eastAsia"/>
                <w:szCs w:val="21"/>
              </w:rPr>
              <w:t>响应文件份数：</w:t>
            </w:r>
            <w:permStart w:id="594310916" w:edGrp="everyone"/>
            <w:r>
              <w:rPr>
                <w:rFonts w:ascii="Times New Roman" w:hAnsi="Times New Roman" w:cs="Times New Roman" w:hint="eastAsia"/>
                <w:szCs w:val="21"/>
              </w:rPr>
              <w:t>正本</w:t>
            </w:r>
            <w:r>
              <w:rPr>
                <w:rFonts w:ascii="Times New Roman" w:hAnsi="Times New Roman" w:cs="Times New Roman" w:hint="eastAsia"/>
                <w:szCs w:val="21"/>
              </w:rPr>
              <w:t>1</w:t>
            </w:r>
            <w:r>
              <w:rPr>
                <w:rFonts w:ascii="Times New Roman" w:hAnsi="Times New Roman" w:cs="Times New Roman" w:hint="eastAsia"/>
                <w:szCs w:val="21"/>
              </w:rPr>
              <w:t>份</w:t>
            </w:r>
          </w:p>
          <w:p w14:paraId="781141E9" w14:textId="77777777" w:rsidR="00DF3C04" w:rsidRDefault="00000000">
            <w:pPr>
              <w:wordWrap w:val="0"/>
              <w:spacing w:line="400" w:lineRule="exact"/>
              <w:rPr>
                <w:rFonts w:ascii="Times New Roman" w:hAnsi="Times New Roman" w:cs="Times New Roman"/>
                <w:szCs w:val="21"/>
              </w:rPr>
            </w:pPr>
            <w:r>
              <w:rPr>
                <w:rFonts w:ascii="Times New Roman" w:hAnsi="Times New Roman" w:cs="Times New Roman" w:hint="eastAsia"/>
                <w:szCs w:val="21"/>
              </w:rPr>
              <w:t>是否要求述标：</w:t>
            </w:r>
            <w:r>
              <w:rPr>
                <w:rFonts w:ascii="Times New Roman" w:hAnsi="Times New Roman" w:cs="Times New Roman" w:hint="eastAsia"/>
                <w:szCs w:val="21"/>
              </w:rPr>
              <w:t xml:space="preserve">          </w:t>
            </w:r>
            <w:r>
              <w:rPr>
                <w:rFonts w:ascii="Times New Roman" w:eastAsia="仿宋_GB2312" w:hAnsi="Times New Roman" w:cs="Times New Roman"/>
                <w:sz w:val="24"/>
              </w:rPr>
              <w:sym w:font="Wingdings" w:char="00FE"/>
            </w:r>
            <w:r>
              <w:rPr>
                <w:rFonts w:asciiTheme="minorEastAsia" w:hAnsiTheme="minorEastAsia" w:cstheme="minorEastAsia" w:hint="eastAsia"/>
                <w:szCs w:val="21"/>
              </w:rPr>
              <w:t xml:space="preserve">不要求   </w:t>
            </w:r>
            <w:r>
              <w:rPr>
                <w:rFonts w:ascii="Times New Roman" w:eastAsia="仿宋_GB2312" w:hAnsi="Times New Roman" w:cs="Times New Roman"/>
                <w:sz w:val="24"/>
              </w:rPr>
              <w:sym w:font="Wingdings" w:char="00A8"/>
            </w:r>
            <w:r>
              <w:rPr>
                <w:rFonts w:asciiTheme="minorEastAsia" w:hAnsiTheme="minorEastAsia" w:cstheme="minorEastAsia" w:hint="eastAsia"/>
                <w:szCs w:val="21"/>
              </w:rPr>
              <w:t>要求</w:t>
            </w:r>
          </w:p>
          <w:p w14:paraId="491A7B69" w14:textId="77777777" w:rsidR="00DF3C04" w:rsidRDefault="00000000">
            <w:pPr>
              <w:wordWrap w:val="0"/>
              <w:spacing w:line="400" w:lineRule="exact"/>
              <w:rPr>
                <w:rFonts w:ascii="Times New Roman" w:hAnsi="Times New Roman" w:cs="Times New Roman"/>
                <w:szCs w:val="21"/>
              </w:rPr>
            </w:pPr>
            <w:r>
              <w:rPr>
                <w:rFonts w:ascii="Times New Roman" w:hAnsi="Times New Roman" w:cs="Times New Roman" w:hint="eastAsia"/>
                <w:szCs w:val="21"/>
              </w:rPr>
              <w:t>是否要求提交电子版文件：</w:t>
            </w:r>
            <w:r>
              <w:rPr>
                <w:rFonts w:ascii="Times New Roman" w:eastAsia="仿宋_GB2312" w:hAnsi="Times New Roman" w:cs="Times New Roman"/>
                <w:sz w:val="24"/>
              </w:rPr>
              <w:sym w:font="Wingdings" w:char="00FE"/>
            </w:r>
            <w:r>
              <w:rPr>
                <w:rFonts w:asciiTheme="minorEastAsia" w:hAnsiTheme="minorEastAsia" w:cstheme="minorEastAsia" w:hint="eastAsia"/>
                <w:szCs w:val="21"/>
              </w:rPr>
              <w:t xml:space="preserve">不要求   </w:t>
            </w:r>
            <w:r>
              <w:rPr>
                <w:rFonts w:ascii="Times New Roman" w:eastAsia="仿宋_GB2312" w:hAnsi="Times New Roman" w:cs="Times New Roman"/>
                <w:sz w:val="24"/>
              </w:rPr>
              <w:sym w:font="Wingdings" w:char="00A8"/>
            </w:r>
            <w:r>
              <w:rPr>
                <w:rFonts w:asciiTheme="minorEastAsia" w:hAnsiTheme="minorEastAsia" w:cstheme="minorEastAsia" w:hint="eastAsia"/>
                <w:szCs w:val="21"/>
              </w:rPr>
              <w:t xml:space="preserve">要求 </w:t>
            </w:r>
            <w:permEnd w:id="594310916"/>
          </w:p>
          <w:p w14:paraId="17FD370D" w14:textId="77777777" w:rsidR="00DF3C04" w:rsidRDefault="00000000">
            <w:pPr>
              <w:wordWrap w:val="0"/>
              <w:spacing w:line="400" w:lineRule="exact"/>
              <w:rPr>
                <w:rFonts w:ascii="Times New Roman" w:hAnsi="Times New Roman" w:cs="Times New Roman"/>
                <w:szCs w:val="21"/>
              </w:rPr>
            </w:pPr>
            <w:r>
              <w:rPr>
                <w:rFonts w:ascii="Times New Roman" w:hAnsi="Times New Roman" w:cs="Times New Roman" w:hint="eastAsia"/>
                <w:szCs w:val="21"/>
              </w:rPr>
              <w:t>其他要求：</w:t>
            </w:r>
          </w:p>
          <w:p w14:paraId="6835A145" w14:textId="77777777" w:rsidR="00DF3C04" w:rsidRDefault="00000000">
            <w:pPr>
              <w:wordWrap w:val="0"/>
              <w:spacing w:line="400" w:lineRule="exac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）响应文件应按要求密封，密封袋封口加盖供应商单位印章；</w:t>
            </w:r>
          </w:p>
          <w:p w14:paraId="6C78D311" w14:textId="77777777" w:rsidR="00DF3C04" w:rsidRDefault="00000000">
            <w:pPr>
              <w:wordWrap w:val="0"/>
              <w:spacing w:line="430" w:lineRule="exact"/>
              <w:rPr>
                <w:rFonts w:ascii="Times New Roman" w:eastAsia="仿宋_GB2312" w:hAnsi="Times New Roman" w:cs="Times New Roman"/>
                <w:sz w:val="24"/>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）响应文件须采用胶粘方式装订，装订应牢固、不易拆散和换页，不得采用活页装订。</w:t>
            </w:r>
          </w:p>
        </w:tc>
      </w:tr>
      <w:tr w:rsidR="00DF3C04" w14:paraId="5035EAEA"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097E89CD"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18</w:t>
            </w:r>
          </w:p>
        </w:tc>
        <w:tc>
          <w:tcPr>
            <w:tcW w:w="2753" w:type="dxa"/>
            <w:tcBorders>
              <w:top w:val="single" w:sz="4" w:space="0" w:color="auto"/>
              <w:left w:val="single" w:sz="4" w:space="0" w:color="auto"/>
              <w:bottom w:val="single" w:sz="4" w:space="0" w:color="auto"/>
              <w:right w:val="single" w:sz="4" w:space="0" w:color="auto"/>
            </w:tcBorders>
            <w:vAlign w:val="center"/>
          </w:tcPr>
          <w:p w14:paraId="567945C7"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封套上应载明的信息</w:t>
            </w:r>
          </w:p>
        </w:tc>
        <w:tc>
          <w:tcPr>
            <w:tcW w:w="4761" w:type="dxa"/>
            <w:tcBorders>
              <w:top w:val="single" w:sz="4" w:space="0" w:color="auto"/>
              <w:left w:val="single" w:sz="4" w:space="0" w:color="auto"/>
              <w:bottom w:val="single" w:sz="4" w:space="0" w:color="auto"/>
              <w:right w:val="single" w:sz="4" w:space="0" w:color="auto"/>
            </w:tcBorders>
            <w:vAlign w:val="center"/>
          </w:tcPr>
          <w:p w14:paraId="0576C800" w14:textId="77777777" w:rsidR="00DF3C04" w:rsidRDefault="00000000">
            <w:pPr>
              <w:wordWrap w:val="0"/>
              <w:spacing w:line="430" w:lineRule="exact"/>
              <w:ind w:firstLineChars="200" w:firstLine="420"/>
              <w:rPr>
                <w:rFonts w:ascii="Times New Roman" w:hAnsi="Times New Roman" w:cs="Times New Roman"/>
                <w:szCs w:val="21"/>
              </w:rPr>
            </w:pPr>
            <w:permStart w:id="713039687" w:edGrp="everyone"/>
            <w:r>
              <w:rPr>
                <w:rFonts w:ascii="Times New Roman" w:hAnsi="Times New Roman" w:cs="Times New Roman" w:hint="eastAsia"/>
                <w:szCs w:val="21"/>
              </w:rPr>
              <w:t>开启地址：亳州市公共交通集团有限公司</w:t>
            </w:r>
            <w:r>
              <w:rPr>
                <w:rFonts w:ascii="Times New Roman" w:hAnsi="Times New Roman" w:cs="Times New Roman" w:hint="eastAsia"/>
                <w:szCs w:val="21"/>
              </w:rPr>
              <w:t xml:space="preserve"> 4</w:t>
            </w:r>
            <w:r>
              <w:rPr>
                <w:rFonts w:ascii="Times New Roman" w:hAnsi="Times New Roman" w:cs="Times New Roman" w:hint="eastAsia"/>
                <w:szCs w:val="21"/>
              </w:rPr>
              <w:t>楼会议室（安徽省亳州市谯城区药都路</w:t>
            </w:r>
            <w:r>
              <w:rPr>
                <w:rFonts w:ascii="Times New Roman" w:hAnsi="Times New Roman" w:cs="Times New Roman" w:hint="eastAsia"/>
                <w:szCs w:val="21"/>
              </w:rPr>
              <w:t>1289</w:t>
            </w:r>
            <w:r>
              <w:rPr>
                <w:rFonts w:ascii="Times New Roman" w:hAnsi="Times New Roman" w:cs="Times New Roman" w:hint="eastAsia"/>
                <w:szCs w:val="21"/>
              </w:rPr>
              <w:t>号）</w:t>
            </w:r>
          </w:p>
          <w:p w14:paraId="38E36046" w14:textId="77777777" w:rsidR="00DF3C04" w:rsidRDefault="00000000">
            <w:pPr>
              <w:wordWrap w:val="0"/>
              <w:spacing w:line="430" w:lineRule="exact"/>
              <w:ind w:firstLineChars="200" w:firstLine="420"/>
              <w:rPr>
                <w:rFonts w:ascii="Times New Roman" w:hAnsi="Times New Roman" w:cs="Times New Roman"/>
                <w:szCs w:val="21"/>
              </w:rPr>
            </w:pPr>
            <w:r>
              <w:rPr>
                <w:rFonts w:ascii="Times New Roman" w:hAnsi="Times New Roman" w:cs="Times New Roman" w:hint="eastAsia"/>
                <w:szCs w:val="21"/>
              </w:rPr>
              <w:t>采购人：亳州市公共交通集团有限公司</w:t>
            </w:r>
          </w:p>
          <w:p w14:paraId="05F120B8" w14:textId="77777777" w:rsidR="00DF3C04" w:rsidRDefault="00000000">
            <w:pPr>
              <w:wordWrap w:val="0"/>
              <w:spacing w:line="430" w:lineRule="exact"/>
              <w:ind w:firstLineChars="200" w:firstLine="420"/>
              <w:rPr>
                <w:rFonts w:ascii="Times New Roman" w:hAnsi="Times New Roman" w:cs="Times New Roman"/>
                <w:szCs w:val="21"/>
              </w:rPr>
            </w:pPr>
            <w:r>
              <w:rPr>
                <w:rFonts w:ascii="Times New Roman" w:hAnsi="Times New Roman" w:cs="Times New Roman" w:hint="eastAsia"/>
                <w:szCs w:val="21"/>
              </w:rPr>
              <w:t>亳州市区公交广告制作安装及维护项目响应文件</w:t>
            </w:r>
          </w:p>
          <w:p w14:paraId="0E80EAAB" w14:textId="77777777" w:rsidR="00DF3C04" w:rsidRDefault="00000000">
            <w:pPr>
              <w:wordWrap w:val="0"/>
              <w:spacing w:line="430" w:lineRule="exact"/>
              <w:ind w:firstLineChars="200" w:firstLine="420"/>
              <w:rPr>
                <w:rFonts w:ascii="Times New Roman" w:hAnsi="Times New Roman" w:cs="Times New Roman"/>
                <w:szCs w:val="21"/>
              </w:rPr>
            </w:pPr>
            <w:r>
              <w:rPr>
                <w:rFonts w:ascii="Times New Roman" w:hAnsi="Times New Roman" w:cs="Times New Roman" w:hint="eastAsia"/>
                <w:szCs w:val="21"/>
              </w:rPr>
              <w:t>项目编号：</w:t>
            </w:r>
            <w:r>
              <w:rPr>
                <w:rFonts w:ascii="Times New Roman" w:hAnsi="Times New Roman" w:cs="Times New Roman" w:hint="eastAsia"/>
                <w:szCs w:val="21"/>
              </w:rPr>
              <w:t>BZGJZC-2026-001</w:t>
            </w:r>
            <w:r>
              <w:rPr>
                <w:rFonts w:ascii="Times New Roman" w:hAnsi="Times New Roman" w:cs="Times New Roman" w:hint="eastAsia"/>
                <w:szCs w:val="21"/>
              </w:rPr>
              <w:t>号</w:t>
            </w:r>
          </w:p>
          <w:p w14:paraId="02B761F7" w14:textId="77777777" w:rsidR="00DF3C04" w:rsidRDefault="00000000">
            <w:pPr>
              <w:wordWrap w:val="0"/>
              <w:spacing w:line="430" w:lineRule="exact"/>
              <w:ind w:firstLineChars="200" w:firstLine="420"/>
              <w:rPr>
                <w:rFonts w:ascii="Times New Roman" w:eastAsia="仿宋_GB2312" w:hAnsi="Times New Roman" w:cs="Times New Roman"/>
                <w:sz w:val="24"/>
              </w:rPr>
            </w:pPr>
            <w:r>
              <w:rPr>
                <w:rFonts w:ascii="Times New Roman" w:hAnsi="Times New Roman" w:cs="Times New Roman" w:hint="eastAsia"/>
                <w:szCs w:val="21"/>
              </w:rPr>
              <w:t>在</w:t>
            </w:r>
            <w:r>
              <w:rPr>
                <w:rFonts w:ascii="Times New Roman" w:hAnsi="Times New Roman" w:cs="Times New Roman" w:hint="eastAsia"/>
                <w:szCs w:val="21"/>
                <w:u w:val="single"/>
              </w:rPr>
              <w:t>2026</w:t>
            </w:r>
            <w:r>
              <w:rPr>
                <w:rFonts w:ascii="Times New Roman" w:hAnsi="Times New Roman" w:cs="Times New Roman" w:hint="eastAsia"/>
                <w:szCs w:val="21"/>
              </w:rPr>
              <w:t>年</w:t>
            </w:r>
            <w:r>
              <w:rPr>
                <w:rFonts w:ascii="Times New Roman" w:hAnsi="Times New Roman" w:cs="Times New Roman" w:hint="eastAsia"/>
                <w:szCs w:val="21"/>
                <w:u w:val="single"/>
              </w:rPr>
              <w:t>1</w:t>
            </w:r>
            <w:r>
              <w:rPr>
                <w:rFonts w:ascii="Times New Roman" w:hAnsi="Times New Roman" w:cs="Times New Roman" w:hint="eastAsia"/>
                <w:szCs w:val="21"/>
              </w:rPr>
              <w:t>月</w:t>
            </w:r>
            <w:r>
              <w:rPr>
                <w:rFonts w:ascii="Times New Roman" w:hAnsi="Times New Roman" w:cs="Times New Roman" w:hint="eastAsia"/>
                <w:szCs w:val="21"/>
                <w:u w:val="single"/>
              </w:rPr>
              <w:t>22</w:t>
            </w:r>
            <w:r>
              <w:rPr>
                <w:rFonts w:ascii="Times New Roman" w:hAnsi="Times New Roman" w:cs="Times New Roman" w:hint="eastAsia"/>
                <w:szCs w:val="21"/>
              </w:rPr>
              <w:t>日</w:t>
            </w:r>
            <w:r>
              <w:rPr>
                <w:rFonts w:ascii="Times New Roman" w:hAnsi="Times New Roman" w:cs="Times New Roman" w:hint="eastAsia"/>
                <w:szCs w:val="21"/>
                <w:u w:val="single"/>
              </w:rPr>
              <w:t>16</w:t>
            </w:r>
            <w:r>
              <w:rPr>
                <w:rFonts w:ascii="Times New Roman" w:hAnsi="Times New Roman" w:cs="Times New Roman" w:hint="eastAsia"/>
                <w:szCs w:val="21"/>
              </w:rPr>
              <w:t>时</w:t>
            </w:r>
            <w:r>
              <w:rPr>
                <w:rFonts w:ascii="Times New Roman" w:hAnsi="Times New Roman" w:cs="Times New Roman" w:hint="eastAsia"/>
                <w:szCs w:val="21"/>
                <w:u w:val="single"/>
              </w:rPr>
              <w:t>00</w:t>
            </w:r>
            <w:r>
              <w:rPr>
                <w:rFonts w:ascii="Times New Roman" w:hAnsi="Times New Roman" w:cs="Times New Roman" w:hint="eastAsia"/>
                <w:szCs w:val="21"/>
              </w:rPr>
              <w:t>分前不得开启</w:t>
            </w:r>
            <w:permEnd w:id="713039687"/>
          </w:p>
        </w:tc>
      </w:tr>
      <w:tr w:rsidR="00DF3C04" w14:paraId="734AABB8"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3F81F6F7"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19</w:t>
            </w:r>
          </w:p>
        </w:tc>
        <w:tc>
          <w:tcPr>
            <w:tcW w:w="2753" w:type="dxa"/>
            <w:tcBorders>
              <w:top w:val="single" w:sz="4" w:space="0" w:color="auto"/>
              <w:left w:val="single" w:sz="4" w:space="0" w:color="auto"/>
              <w:bottom w:val="single" w:sz="4" w:space="0" w:color="auto"/>
              <w:right w:val="single" w:sz="4" w:space="0" w:color="auto"/>
            </w:tcBorders>
            <w:vAlign w:val="center"/>
          </w:tcPr>
          <w:p w14:paraId="77EC380B"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是否退还响应文件</w:t>
            </w:r>
          </w:p>
        </w:tc>
        <w:tc>
          <w:tcPr>
            <w:tcW w:w="4761" w:type="dxa"/>
            <w:tcBorders>
              <w:top w:val="single" w:sz="4" w:space="0" w:color="auto"/>
              <w:left w:val="single" w:sz="4" w:space="0" w:color="auto"/>
              <w:bottom w:val="single" w:sz="4" w:space="0" w:color="auto"/>
              <w:right w:val="single" w:sz="4" w:space="0" w:color="auto"/>
            </w:tcBorders>
            <w:vAlign w:val="center"/>
          </w:tcPr>
          <w:p w14:paraId="3C2F07CA" w14:textId="77777777" w:rsidR="00DF3C04" w:rsidRDefault="00000000">
            <w:pPr>
              <w:wordWrap w:val="0"/>
              <w:spacing w:line="430" w:lineRule="exact"/>
              <w:jc w:val="left"/>
              <w:rPr>
                <w:rFonts w:ascii="Times New Roman" w:hAnsi="Times New Roman" w:cs="Times New Roman"/>
                <w:szCs w:val="21"/>
              </w:rPr>
            </w:pPr>
            <w:r>
              <w:rPr>
                <w:rFonts w:ascii="Times New Roman" w:hAnsi="Times New Roman" w:cs="Times New Roman" w:hint="eastAsia"/>
                <w:szCs w:val="21"/>
              </w:rPr>
              <w:t>不退还</w:t>
            </w:r>
          </w:p>
        </w:tc>
      </w:tr>
      <w:tr w:rsidR="00DF3C04" w14:paraId="4238A1E7"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12AA9BCC"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20</w:t>
            </w:r>
          </w:p>
        </w:tc>
        <w:tc>
          <w:tcPr>
            <w:tcW w:w="2753" w:type="dxa"/>
            <w:tcBorders>
              <w:top w:val="single" w:sz="4" w:space="0" w:color="auto"/>
              <w:left w:val="single" w:sz="4" w:space="0" w:color="auto"/>
              <w:bottom w:val="single" w:sz="4" w:space="0" w:color="auto"/>
              <w:right w:val="single" w:sz="4" w:space="0" w:color="auto"/>
            </w:tcBorders>
            <w:vAlign w:val="center"/>
          </w:tcPr>
          <w:p w14:paraId="36278E71"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响应文件开启时间和地点</w:t>
            </w:r>
          </w:p>
        </w:tc>
        <w:tc>
          <w:tcPr>
            <w:tcW w:w="4761" w:type="dxa"/>
            <w:tcBorders>
              <w:top w:val="single" w:sz="4" w:space="0" w:color="auto"/>
              <w:left w:val="single" w:sz="4" w:space="0" w:color="auto"/>
              <w:bottom w:val="single" w:sz="4" w:space="0" w:color="auto"/>
              <w:right w:val="single" w:sz="4" w:space="0" w:color="auto"/>
            </w:tcBorders>
            <w:vAlign w:val="center"/>
          </w:tcPr>
          <w:p w14:paraId="26905AC5"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hint="eastAsia"/>
                <w:szCs w:val="21"/>
              </w:rPr>
              <w:t>开启</w:t>
            </w:r>
            <w:r>
              <w:rPr>
                <w:rFonts w:ascii="Times New Roman" w:hAnsi="Times New Roman" w:cs="Times New Roman"/>
                <w:szCs w:val="21"/>
              </w:rPr>
              <w:t>时间：同</w:t>
            </w:r>
            <w:r>
              <w:rPr>
                <w:rFonts w:ascii="Times New Roman" w:hAnsi="Times New Roman" w:cs="Times New Roman" w:hint="eastAsia"/>
                <w:szCs w:val="21"/>
              </w:rPr>
              <w:t>响应文件递交</w:t>
            </w:r>
            <w:r>
              <w:rPr>
                <w:rFonts w:ascii="Times New Roman" w:hAnsi="Times New Roman" w:cs="Times New Roman"/>
                <w:szCs w:val="21"/>
              </w:rPr>
              <w:t>截止时间</w:t>
            </w:r>
          </w:p>
          <w:p w14:paraId="0AF7099E" w14:textId="77777777" w:rsidR="00DF3C04" w:rsidRDefault="00000000">
            <w:pPr>
              <w:wordWrap w:val="0"/>
              <w:spacing w:line="430" w:lineRule="exact"/>
              <w:rPr>
                <w:rFonts w:ascii="Times New Roman" w:eastAsia="仿宋_GB2312" w:hAnsi="Times New Roman" w:cs="Times New Roman"/>
                <w:sz w:val="24"/>
              </w:rPr>
            </w:pPr>
            <w:r>
              <w:rPr>
                <w:rFonts w:ascii="Times New Roman" w:hAnsi="Times New Roman" w:cs="Times New Roman" w:hint="eastAsia"/>
                <w:szCs w:val="21"/>
              </w:rPr>
              <w:t>开启</w:t>
            </w:r>
            <w:r>
              <w:rPr>
                <w:rFonts w:ascii="Times New Roman" w:hAnsi="Times New Roman" w:cs="Times New Roman"/>
                <w:szCs w:val="21"/>
              </w:rPr>
              <w:t>地点：</w:t>
            </w:r>
            <w:r>
              <w:rPr>
                <w:rFonts w:ascii="Times New Roman" w:hAnsi="Times New Roman" w:cs="Times New Roman" w:hint="eastAsia"/>
                <w:szCs w:val="21"/>
              </w:rPr>
              <w:t>同递交响应文件地点</w:t>
            </w:r>
          </w:p>
        </w:tc>
      </w:tr>
      <w:tr w:rsidR="00DF3C04" w14:paraId="66B50B48"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11A7FAE7"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21</w:t>
            </w:r>
          </w:p>
        </w:tc>
        <w:tc>
          <w:tcPr>
            <w:tcW w:w="2753" w:type="dxa"/>
            <w:tcBorders>
              <w:top w:val="single" w:sz="4" w:space="0" w:color="auto"/>
              <w:left w:val="single" w:sz="4" w:space="0" w:color="auto"/>
              <w:bottom w:val="single" w:sz="4" w:space="0" w:color="auto"/>
              <w:right w:val="single" w:sz="4" w:space="0" w:color="auto"/>
            </w:tcBorders>
            <w:vAlign w:val="center"/>
          </w:tcPr>
          <w:p w14:paraId="74513D8A"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开启程序</w:t>
            </w:r>
          </w:p>
        </w:tc>
        <w:tc>
          <w:tcPr>
            <w:tcW w:w="4761" w:type="dxa"/>
            <w:tcBorders>
              <w:top w:val="single" w:sz="4" w:space="0" w:color="auto"/>
              <w:left w:val="single" w:sz="4" w:space="0" w:color="auto"/>
              <w:bottom w:val="single" w:sz="4" w:space="0" w:color="auto"/>
              <w:right w:val="single" w:sz="4" w:space="0" w:color="auto"/>
            </w:tcBorders>
            <w:vAlign w:val="center"/>
          </w:tcPr>
          <w:p w14:paraId="6BB2DE3A"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szCs w:val="21"/>
              </w:rPr>
              <w:t>密封情况检查：</w:t>
            </w:r>
            <w:r>
              <w:rPr>
                <w:rFonts w:ascii="Times New Roman" w:hAnsi="Times New Roman" w:cs="Times New Roman" w:hint="eastAsia"/>
                <w:szCs w:val="21"/>
              </w:rPr>
              <w:t>由供应商代表或采购平台工作人员检查确认。</w:t>
            </w:r>
          </w:p>
          <w:p w14:paraId="48044417" w14:textId="77777777" w:rsidR="00DF3C04" w:rsidRDefault="00000000">
            <w:pPr>
              <w:wordWrap w:val="0"/>
              <w:spacing w:line="430" w:lineRule="exact"/>
              <w:rPr>
                <w:rFonts w:ascii="Times New Roman" w:eastAsia="仿宋_GB2312" w:hAnsi="Times New Roman" w:cs="Times New Roman"/>
                <w:sz w:val="24"/>
              </w:rPr>
            </w:pPr>
            <w:r>
              <w:rPr>
                <w:rFonts w:ascii="Times New Roman" w:hAnsi="Times New Roman" w:cs="Times New Roman" w:hint="eastAsia"/>
                <w:szCs w:val="21"/>
              </w:rPr>
              <w:lastRenderedPageBreak/>
              <w:t>开启</w:t>
            </w:r>
            <w:r>
              <w:rPr>
                <w:rFonts w:ascii="Times New Roman" w:hAnsi="Times New Roman" w:cs="Times New Roman"/>
                <w:szCs w:val="21"/>
              </w:rPr>
              <w:t>顺序：按签到正顺序</w:t>
            </w:r>
            <w:r>
              <w:rPr>
                <w:rFonts w:ascii="Times New Roman" w:hAnsi="Times New Roman" w:cs="Times New Roman" w:hint="eastAsia"/>
                <w:szCs w:val="21"/>
              </w:rPr>
              <w:t>开启</w:t>
            </w:r>
            <w:r>
              <w:rPr>
                <w:rFonts w:ascii="Times New Roman" w:hAnsi="Times New Roman" w:cs="Times New Roman"/>
                <w:szCs w:val="21"/>
              </w:rPr>
              <w:t>。</w:t>
            </w:r>
          </w:p>
        </w:tc>
      </w:tr>
      <w:tr w:rsidR="00DF3C04" w14:paraId="716A1820"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4A7EBCB2"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lastRenderedPageBreak/>
              <w:t>22</w:t>
            </w:r>
          </w:p>
        </w:tc>
        <w:tc>
          <w:tcPr>
            <w:tcW w:w="2753" w:type="dxa"/>
            <w:tcBorders>
              <w:top w:val="single" w:sz="4" w:space="0" w:color="auto"/>
              <w:left w:val="single" w:sz="4" w:space="0" w:color="auto"/>
              <w:bottom w:val="single" w:sz="4" w:space="0" w:color="auto"/>
              <w:right w:val="single" w:sz="4" w:space="0" w:color="auto"/>
            </w:tcBorders>
            <w:vAlign w:val="center"/>
          </w:tcPr>
          <w:p w14:paraId="7B19D5F2"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供应商不足</w:t>
            </w:r>
            <w:r>
              <w:rPr>
                <w:rFonts w:ascii="Times New Roman" w:hAnsi="Times New Roman" w:cs="Times New Roman" w:hint="eastAsia"/>
                <w:szCs w:val="21"/>
              </w:rPr>
              <w:t>3</w:t>
            </w:r>
            <w:r>
              <w:rPr>
                <w:rFonts w:ascii="Times New Roman" w:hAnsi="Times New Roman" w:cs="Times New Roman" w:hint="eastAsia"/>
                <w:szCs w:val="21"/>
              </w:rPr>
              <w:t>家时，是否转换采购方式</w:t>
            </w:r>
          </w:p>
        </w:tc>
        <w:tc>
          <w:tcPr>
            <w:tcW w:w="4761" w:type="dxa"/>
            <w:tcBorders>
              <w:top w:val="single" w:sz="4" w:space="0" w:color="auto"/>
              <w:left w:val="single" w:sz="4" w:space="0" w:color="auto"/>
              <w:bottom w:val="single" w:sz="4" w:space="0" w:color="auto"/>
              <w:right w:val="single" w:sz="4" w:space="0" w:color="auto"/>
            </w:tcBorders>
            <w:vAlign w:val="center"/>
          </w:tcPr>
          <w:p w14:paraId="2931AA96" w14:textId="77777777" w:rsidR="00DF3C04" w:rsidRDefault="00000000">
            <w:pPr>
              <w:wordWrap w:val="0"/>
              <w:spacing w:line="430" w:lineRule="exact"/>
              <w:rPr>
                <w:rFonts w:ascii="Times New Roman" w:hAnsi="Times New Roman" w:cs="Times New Roman"/>
                <w:szCs w:val="21"/>
                <w:highlight w:val="yellow"/>
              </w:rPr>
            </w:pPr>
            <w:r>
              <w:rPr>
                <w:rFonts w:ascii="Times New Roman" w:hAnsi="Times New Roman" w:cs="Times New Roman" w:hint="eastAsia"/>
                <w:szCs w:val="21"/>
              </w:rPr>
              <w:t xml:space="preserve">  </w:t>
            </w:r>
            <w:r>
              <w:rPr>
                <w:rFonts w:ascii="Times New Roman" w:eastAsia="仿宋_GB2312" w:hAnsi="Times New Roman" w:cs="Times New Roman"/>
                <w:sz w:val="24"/>
              </w:rPr>
              <w:sym w:font="Wingdings" w:char="00A8"/>
            </w:r>
            <w:r>
              <w:rPr>
                <w:rFonts w:ascii="Times New Roman" w:eastAsia="仿宋_GB2312" w:hAnsi="Times New Roman" w:cs="Times New Roman" w:hint="eastAsia"/>
                <w:sz w:val="24"/>
              </w:rPr>
              <w:t>不转换</w:t>
            </w:r>
            <w:r>
              <w:rPr>
                <w:rFonts w:asciiTheme="minorEastAsia" w:hAnsiTheme="minorEastAsia" w:cstheme="minorEastAsia" w:hint="eastAsia"/>
                <w:szCs w:val="21"/>
              </w:rPr>
              <w:t xml:space="preserve">   </w:t>
            </w:r>
            <w:r>
              <w:rPr>
                <w:rFonts w:ascii="Times New Roman" w:eastAsia="仿宋_GB2312" w:hAnsi="Times New Roman" w:cs="Times New Roman"/>
                <w:sz w:val="24"/>
              </w:rPr>
              <w:sym w:font="Wingdings" w:char="00FE"/>
            </w:r>
            <w:r>
              <w:rPr>
                <w:rFonts w:ascii="Times New Roman" w:eastAsia="仿宋_GB2312" w:hAnsi="Times New Roman" w:cs="Times New Roman" w:hint="eastAsia"/>
                <w:sz w:val="24"/>
              </w:rPr>
              <w:t>转换</w:t>
            </w:r>
          </w:p>
        </w:tc>
      </w:tr>
      <w:tr w:rsidR="00DF3C04" w14:paraId="51555373"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0E2C8973"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23</w:t>
            </w:r>
          </w:p>
        </w:tc>
        <w:tc>
          <w:tcPr>
            <w:tcW w:w="2753" w:type="dxa"/>
            <w:tcBorders>
              <w:top w:val="single" w:sz="4" w:space="0" w:color="auto"/>
              <w:left w:val="single" w:sz="4" w:space="0" w:color="auto"/>
              <w:bottom w:val="single" w:sz="4" w:space="0" w:color="auto"/>
              <w:right w:val="single" w:sz="4" w:space="0" w:color="auto"/>
            </w:tcBorders>
            <w:vAlign w:val="center"/>
          </w:tcPr>
          <w:p w14:paraId="5DA1C3FD"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评审委员会</w:t>
            </w:r>
          </w:p>
        </w:tc>
        <w:tc>
          <w:tcPr>
            <w:tcW w:w="4761" w:type="dxa"/>
            <w:tcBorders>
              <w:top w:val="single" w:sz="4" w:space="0" w:color="auto"/>
              <w:left w:val="single" w:sz="4" w:space="0" w:color="auto"/>
              <w:bottom w:val="single" w:sz="4" w:space="0" w:color="auto"/>
              <w:right w:val="single" w:sz="4" w:space="0" w:color="auto"/>
            </w:tcBorders>
            <w:vAlign w:val="center"/>
          </w:tcPr>
          <w:p w14:paraId="21E89821"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hint="eastAsia"/>
                <w:szCs w:val="21"/>
              </w:rPr>
              <w:t>构成：</w:t>
            </w:r>
            <w:r>
              <w:rPr>
                <w:rFonts w:ascii="Times New Roman" w:hAnsi="Times New Roman" w:cs="Times New Roman" w:hint="eastAsia"/>
                <w:szCs w:val="21"/>
              </w:rPr>
              <w:t>3</w:t>
            </w:r>
            <w:r>
              <w:rPr>
                <w:rFonts w:ascii="Times New Roman" w:hAnsi="Times New Roman" w:cs="Times New Roman" w:hint="eastAsia"/>
                <w:szCs w:val="21"/>
              </w:rPr>
              <w:t>人以上单数（含</w:t>
            </w:r>
            <w:r>
              <w:rPr>
                <w:rFonts w:ascii="Times New Roman" w:hAnsi="Times New Roman" w:cs="Times New Roman" w:hint="eastAsia"/>
                <w:szCs w:val="21"/>
              </w:rPr>
              <w:t>3</w:t>
            </w:r>
            <w:r>
              <w:rPr>
                <w:rFonts w:ascii="Times New Roman" w:hAnsi="Times New Roman" w:cs="Times New Roman" w:hint="eastAsia"/>
                <w:szCs w:val="21"/>
              </w:rPr>
              <w:t>人）。</w:t>
            </w:r>
          </w:p>
          <w:p w14:paraId="7320EDF2" w14:textId="77777777" w:rsidR="00DF3C04" w:rsidRDefault="00000000">
            <w:pPr>
              <w:wordWrap w:val="0"/>
              <w:spacing w:line="430" w:lineRule="exact"/>
              <w:rPr>
                <w:rFonts w:ascii="Times New Roman" w:eastAsia="仿宋_GB2312" w:hAnsi="Times New Roman" w:cs="Times New Roman"/>
                <w:sz w:val="24"/>
              </w:rPr>
            </w:pPr>
            <w:r>
              <w:rPr>
                <w:rFonts w:ascii="Times New Roman" w:hAnsi="Times New Roman" w:cs="Times New Roman" w:hint="eastAsia"/>
                <w:szCs w:val="21"/>
              </w:rPr>
              <w:t>组建：按有关规定组建。</w:t>
            </w:r>
          </w:p>
        </w:tc>
      </w:tr>
      <w:tr w:rsidR="00DF3C04" w14:paraId="0B2FDF98"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516F4A41"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24</w:t>
            </w:r>
          </w:p>
        </w:tc>
        <w:tc>
          <w:tcPr>
            <w:tcW w:w="2753" w:type="dxa"/>
            <w:tcBorders>
              <w:top w:val="single" w:sz="4" w:space="0" w:color="auto"/>
              <w:left w:val="single" w:sz="4" w:space="0" w:color="auto"/>
              <w:bottom w:val="single" w:sz="4" w:space="0" w:color="auto"/>
              <w:right w:val="single" w:sz="4" w:space="0" w:color="auto"/>
            </w:tcBorders>
            <w:vAlign w:val="center"/>
          </w:tcPr>
          <w:p w14:paraId="35807389"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是否授权询价小组确定成交供应商</w:t>
            </w:r>
          </w:p>
        </w:tc>
        <w:tc>
          <w:tcPr>
            <w:tcW w:w="4761" w:type="dxa"/>
            <w:tcBorders>
              <w:top w:val="single" w:sz="4" w:space="0" w:color="auto"/>
              <w:left w:val="single" w:sz="4" w:space="0" w:color="auto"/>
              <w:bottom w:val="single" w:sz="4" w:space="0" w:color="auto"/>
              <w:right w:val="single" w:sz="4" w:space="0" w:color="auto"/>
            </w:tcBorders>
            <w:vAlign w:val="center"/>
          </w:tcPr>
          <w:p w14:paraId="1BDD1308" w14:textId="77777777" w:rsidR="00DF3C04" w:rsidRDefault="00000000">
            <w:pPr>
              <w:wordWrap w:val="0"/>
              <w:spacing w:line="400" w:lineRule="exact"/>
              <w:rPr>
                <w:rFonts w:ascii="Times New Roman" w:hAnsi="Times New Roman" w:cs="Times New Roman"/>
                <w:szCs w:val="21"/>
                <w:u w:val="single"/>
              </w:rPr>
            </w:pPr>
            <w:r>
              <w:rPr>
                <w:rFonts w:ascii="Times New Roman" w:hAnsi="Times New Roman" w:cs="Times New Roman" w:hint="eastAsia"/>
                <w:szCs w:val="21"/>
              </w:rPr>
              <w:t>否，推荐的成交候选人数：</w:t>
            </w:r>
            <w:r>
              <w:rPr>
                <w:rFonts w:ascii="Times New Roman" w:hAnsi="Times New Roman" w:cs="Times New Roman" w:hint="eastAsia"/>
                <w:szCs w:val="21"/>
              </w:rPr>
              <w:t>1-3</w:t>
            </w:r>
            <w:r>
              <w:rPr>
                <w:rFonts w:ascii="Times New Roman" w:hAnsi="Times New Roman" w:cs="Times New Roman" w:hint="eastAsia"/>
                <w:szCs w:val="21"/>
              </w:rPr>
              <w:t>名。</w:t>
            </w:r>
          </w:p>
        </w:tc>
      </w:tr>
      <w:tr w:rsidR="00DF3C04" w14:paraId="071E9300"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46A17AD9"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25</w:t>
            </w:r>
          </w:p>
        </w:tc>
        <w:tc>
          <w:tcPr>
            <w:tcW w:w="2753" w:type="dxa"/>
            <w:tcBorders>
              <w:top w:val="single" w:sz="4" w:space="0" w:color="auto"/>
              <w:left w:val="single" w:sz="4" w:space="0" w:color="auto"/>
              <w:bottom w:val="single" w:sz="4" w:space="0" w:color="auto"/>
              <w:right w:val="single" w:sz="4" w:space="0" w:color="auto"/>
            </w:tcBorders>
            <w:vAlign w:val="center"/>
          </w:tcPr>
          <w:p w14:paraId="3BF2AC40"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成交候选人公示媒介及期限</w:t>
            </w:r>
          </w:p>
        </w:tc>
        <w:tc>
          <w:tcPr>
            <w:tcW w:w="4761" w:type="dxa"/>
            <w:tcBorders>
              <w:top w:val="single" w:sz="4" w:space="0" w:color="auto"/>
              <w:left w:val="single" w:sz="4" w:space="0" w:color="auto"/>
              <w:bottom w:val="single" w:sz="4" w:space="0" w:color="auto"/>
              <w:right w:val="single" w:sz="4" w:space="0" w:color="auto"/>
            </w:tcBorders>
            <w:vAlign w:val="center"/>
          </w:tcPr>
          <w:p w14:paraId="67C6EFC9"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szCs w:val="21"/>
              </w:rPr>
              <w:t>公示媒介：亳州市公共交通集团有限公司（</w:t>
            </w:r>
            <w:r>
              <w:rPr>
                <w:rFonts w:ascii="Times New Roman" w:hAnsi="Times New Roman" w:cs="Times New Roman"/>
                <w:szCs w:val="21"/>
              </w:rPr>
              <w:t>https://www.bzbus.com.cn/</w:t>
            </w:r>
            <w:r>
              <w:rPr>
                <w:rFonts w:ascii="Times New Roman" w:hAnsi="Times New Roman" w:cs="Times New Roman"/>
                <w:szCs w:val="21"/>
              </w:rPr>
              <w:t>）</w:t>
            </w:r>
            <w:r>
              <w:rPr>
                <w:rFonts w:ascii="Times New Roman" w:hAnsi="Times New Roman" w:cs="Times New Roman" w:hint="eastAsia"/>
                <w:szCs w:val="21"/>
              </w:rPr>
              <w:t>网站上发布。</w:t>
            </w:r>
          </w:p>
          <w:p w14:paraId="55E9D85F" w14:textId="77777777" w:rsidR="00DF3C04" w:rsidRDefault="00000000">
            <w:pPr>
              <w:wordWrap w:val="0"/>
              <w:spacing w:line="400" w:lineRule="exact"/>
              <w:rPr>
                <w:rFonts w:ascii="Times New Roman" w:hAnsi="Times New Roman" w:cs="Times New Roman"/>
                <w:sz w:val="32"/>
                <w:szCs w:val="32"/>
              </w:rPr>
            </w:pPr>
            <w:r>
              <w:rPr>
                <w:rFonts w:ascii="Times New Roman" w:hAnsi="Times New Roman" w:cs="Times New Roman"/>
                <w:szCs w:val="21"/>
              </w:rPr>
              <w:t>公示期限：</w:t>
            </w:r>
            <w:r>
              <w:rPr>
                <w:rFonts w:ascii="Times New Roman" w:hAnsi="Times New Roman" w:cs="Times New Roman" w:hint="eastAsia"/>
                <w:szCs w:val="21"/>
              </w:rPr>
              <w:t>不少于</w:t>
            </w:r>
            <w:r>
              <w:rPr>
                <w:rFonts w:ascii="Times New Roman" w:hAnsi="Times New Roman" w:cs="Times New Roman"/>
                <w:szCs w:val="21"/>
              </w:rPr>
              <w:t>3</w:t>
            </w:r>
            <w:r>
              <w:rPr>
                <w:rFonts w:ascii="Times New Roman" w:hAnsi="Times New Roman" w:cs="Times New Roman"/>
                <w:szCs w:val="21"/>
              </w:rPr>
              <w:t>日</w:t>
            </w:r>
          </w:p>
        </w:tc>
      </w:tr>
      <w:tr w:rsidR="00DF3C04" w14:paraId="3EC0E50D"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3AFA1C59" w14:textId="77777777" w:rsidR="00DF3C04" w:rsidRDefault="00000000">
            <w:pPr>
              <w:wordWrap w:val="0"/>
              <w:spacing w:line="400" w:lineRule="exact"/>
              <w:jc w:val="center"/>
              <w:rPr>
                <w:rFonts w:ascii="Times New Roman" w:hAnsi="Times New Roman" w:cs="Times New Roman"/>
                <w:szCs w:val="21"/>
              </w:rPr>
            </w:pPr>
            <w:r>
              <w:rPr>
                <w:rFonts w:ascii="Times New Roman" w:hAnsi="Times New Roman" w:cs="Times New Roman" w:hint="eastAsia"/>
                <w:szCs w:val="21"/>
              </w:rPr>
              <w:t>26</w:t>
            </w:r>
          </w:p>
        </w:tc>
        <w:tc>
          <w:tcPr>
            <w:tcW w:w="2753" w:type="dxa"/>
            <w:tcBorders>
              <w:top w:val="single" w:sz="4" w:space="0" w:color="auto"/>
              <w:left w:val="single" w:sz="4" w:space="0" w:color="auto"/>
              <w:bottom w:val="single" w:sz="4" w:space="0" w:color="auto"/>
              <w:right w:val="single" w:sz="4" w:space="0" w:color="auto"/>
            </w:tcBorders>
            <w:vAlign w:val="center"/>
          </w:tcPr>
          <w:p w14:paraId="281E68C3"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成交结果异议提出时间</w:t>
            </w:r>
          </w:p>
        </w:tc>
        <w:tc>
          <w:tcPr>
            <w:tcW w:w="4761" w:type="dxa"/>
            <w:tcBorders>
              <w:top w:val="single" w:sz="4" w:space="0" w:color="auto"/>
              <w:left w:val="single" w:sz="4" w:space="0" w:color="auto"/>
              <w:bottom w:val="single" w:sz="4" w:space="0" w:color="auto"/>
              <w:right w:val="single" w:sz="4" w:space="0" w:color="auto"/>
            </w:tcBorders>
            <w:vAlign w:val="center"/>
          </w:tcPr>
          <w:p w14:paraId="31A5BFEE" w14:textId="77777777" w:rsidR="00DF3C04" w:rsidRDefault="00000000">
            <w:pPr>
              <w:wordWrap w:val="0"/>
              <w:spacing w:line="430" w:lineRule="exact"/>
              <w:jc w:val="left"/>
              <w:rPr>
                <w:rFonts w:ascii="Times New Roman" w:hAnsi="Times New Roman" w:cs="Times New Roman"/>
                <w:szCs w:val="21"/>
              </w:rPr>
            </w:pPr>
            <w:r>
              <w:rPr>
                <w:rFonts w:ascii="Times New Roman" w:hAnsi="Times New Roman" w:cs="Times New Roman" w:hint="eastAsia"/>
                <w:szCs w:val="21"/>
              </w:rPr>
              <w:t>成交结果公示期内提出</w:t>
            </w:r>
          </w:p>
        </w:tc>
      </w:tr>
      <w:tr w:rsidR="00DF3C04" w14:paraId="36CDA608"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09200A87"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27</w:t>
            </w:r>
          </w:p>
        </w:tc>
        <w:tc>
          <w:tcPr>
            <w:tcW w:w="2753" w:type="dxa"/>
            <w:tcBorders>
              <w:top w:val="single" w:sz="4" w:space="0" w:color="auto"/>
              <w:left w:val="single" w:sz="4" w:space="0" w:color="auto"/>
              <w:bottom w:val="single" w:sz="4" w:space="0" w:color="auto"/>
              <w:right w:val="single" w:sz="4" w:space="0" w:color="auto"/>
            </w:tcBorders>
            <w:vAlign w:val="center"/>
          </w:tcPr>
          <w:p w14:paraId="2D40989D"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异议渠道</w:t>
            </w:r>
          </w:p>
        </w:tc>
        <w:tc>
          <w:tcPr>
            <w:tcW w:w="4761" w:type="dxa"/>
            <w:tcBorders>
              <w:top w:val="single" w:sz="4" w:space="0" w:color="auto"/>
              <w:left w:val="single" w:sz="4" w:space="0" w:color="auto"/>
              <w:bottom w:val="single" w:sz="4" w:space="0" w:color="auto"/>
              <w:right w:val="single" w:sz="4" w:space="0" w:color="auto"/>
            </w:tcBorders>
            <w:vAlign w:val="center"/>
          </w:tcPr>
          <w:p w14:paraId="222B8206" w14:textId="77777777" w:rsidR="00DF3C04" w:rsidRDefault="00000000">
            <w:pPr>
              <w:wordWrap w:val="0"/>
              <w:spacing w:line="430" w:lineRule="exact"/>
              <w:rPr>
                <w:rFonts w:ascii="Times New Roman" w:hAnsi="Times New Roman" w:cs="Times New Roman"/>
                <w:color w:val="0D0D0D" w:themeColor="text1" w:themeTint="F2"/>
                <w:szCs w:val="21"/>
                <w:u w:val="single"/>
              </w:rPr>
            </w:pPr>
            <w:permStart w:id="636433772" w:edGrp="everyone"/>
            <w:r>
              <w:rPr>
                <w:rFonts w:ascii="Times New Roman" w:hAnsi="Times New Roman" w:cs="Times New Roman" w:hint="eastAsia"/>
                <w:szCs w:val="21"/>
              </w:rPr>
              <w:t>联系人：</w:t>
            </w:r>
            <w:r>
              <w:rPr>
                <w:rFonts w:ascii="Times New Roman" w:hAnsi="Times New Roman" w:cs="Times New Roman" w:hint="eastAsia"/>
                <w:szCs w:val="21"/>
                <w:u w:val="single"/>
              </w:rPr>
              <w:t xml:space="preserve"> </w:t>
            </w:r>
            <w:r>
              <w:rPr>
                <w:rFonts w:ascii="Times New Roman" w:hAnsi="Times New Roman" w:cs="Times New Roman" w:hint="eastAsia"/>
                <w:szCs w:val="21"/>
                <w:u w:val="single"/>
              </w:rPr>
              <w:t>亳州公交招标</w:t>
            </w:r>
            <w:r>
              <w:rPr>
                <w:rFonts w:ascii="Times New Roman" w:hAnsi="Times New Roman" w:cs="Times New Roman" w:hint="eastAsia"/>
                <w:color w:val="0D0D0D" w:themeColor="text1" w:themeTint="F2"/>
                <w:szCs w:val="21"/>
                <w:u w:val="single"/>
              </w:rPr>
              <w:t>采购办公室</w:t>
            </w:r>
            <w:r>
              <w:rPr>
                <w:rFonts w:ascii="Times New Roman" w:hAnsi="Times New Roman" w:cs="Times New Roman" w:hint="eastAsia"/>
                <w:color w:val="0D0D0D" w:themeColor="text1" w:themeTint="F2"/>
                <w:szCs w:val="21"/>
                <w:u w:val="single"/>
              </w:rPr>
              <w:t xml:space="preserve"> </w:t>
            </w:r>
            <w:r>
              <w:rPr>
                <w:rFonts w:ascii="Times New Roman" w:hAnsi="Times New Roman" w:cs="Times New Roman" w:hint="eastAsia"/>
                <w:color w:val="0D0D0D" w:themeColor="text1" w:themeTint="F2"/>
                <w:szCs w:val="21"/>
                <w:u w:val="single"/>
              </w:rPr>
              <w:t>郭工</w:t>
            </w:r>
            <w:r>
              <w:rPr>
                <w:rFonts w:ascii="Times New Roman" w:hAnsi="Times New Roman" w:cs="Times New Roman" w:hint="eastAsia"/>
                <w:color w:val="0D0D0D" w:themeColor="text1" w:themeTint="F2"/>
                <w:szCs w:val="21"/>
                <w:u w:val="single"/>
              </w:rPr>
              <w:t xml:space="preserve"> </w:t>
            </w:r>
          </w:p>
          <w:p w14:paraId="7A27E27D" w14:textId="77777777" w:rsidR="00DF3C04" w:rsidRDefault="00000000">
            <w:pPr>
              <w:wordWrap w:val="0"/>
              <w:spacing w:line="430" w:lineRule="exact"/>
              <w:rPr>
                <w:rFonts w:ascii="Times New Roman" w:hAnsi="Times New Roman" w:cs="Times New Roman"/>
                <w:color w:val="0D0D0D" w:themeColor="text1" w:themeTint="F2"/>
                <w:szCs w:val="21"/>
                <w:u w:val="single"/>
              </w:rPr>
            </w:pPr>
            <w:r>
              <w:rPr>
                <w:rFonts w:ascii="Times New Roman" w:hAnsi="Times New Roman" w:cs="Times New Roman" w:hint="eastAsia"/>
                <w:color w:val="0D0D0D" w:themeColor="text1" w:themeTint="F2"/>
                <w:szCs w:val="21"/>
              </w:rPr>
              <w:t>联系方式：</w:t>
            </w:r>
            <w:r>
              <w:rPr>
                <w:rFonts w:ascii="Times New Roman" w:hAnsi="Times New Roman" w:cs="Times New Roman" w:hint="eastAsia"/>
                <w:color w:val="0D0D0D" w:themeColor="text1" w:themeTint="F2"/>
                <w:szCs w:val="21"/>
                <w:u w:val="single"/>
              </w:rPr>
              <w:t xml:space="preserve">       0558-5278669       </w:t>
            </w:r>
          </w:p>
          <w:p w14:paraId="6728CC18" w14:textId="77777777" w:rsidR="00DF3C04" w:rsidRDefault="00000000">
            <w:pPr>
              <w:wordWrap w:val="0"/>
              <w:spacing w:line="430" w:lineRule="exact"/>
              <w:rPr>
                <w:rFonts w:ascii="Times New Roman" w:hAnsi="Times New Roman" w:cs="Times New Roman"/>
                <w:szCs w:val="21"/>
                <w:u w:val="single"/>
              </w:rPr>
            </w:pPr>
            <w:r>
              <w:rPr>
                <w:rFonts w:ascii="Times New Roman" w:hAnsi="Times New Roman" w:cs="Times New Roman" w:hint="eastAsia"/>
                <w:szCs w:val="21"/>
              </w:rPr>
              <w:t>地址：</w:t>
            </w:r>
            <w:r>
              <w:rPr>
                <w:rFonts w:ascii="Times New Roman" w:hAnsi="Times New Roman" w:cs="Times New Roman" w:hint="eastAsia"/>
                <w:szCs w:val="21"/>
                <w:u w:val="single"/>
              </w:rPr>
              <w:t xml:space="preserve"> </w:t>
            </w:r>
            <w:r>
              <w:rPr>
                <w:rFonts w:ascii="Times New Roman" w:hAnsi="Times New Roman" w:cs="Times New Roman" w:hint="eastAsia"/>
                <w:szCs w:val="21"/>
                <w:u w:val="single"/>
              </w:rPr>
              <w:t>亳州市谯城区药都大道</w:t>
            </w:r>
            <w:r>
              <w:rPr>
                <w:rFonts w:ascii="Times New Roman" w:hAnsi="Times New Roman" w:cs="Times New Roman" w:hint="eastAsia"/>
                <w:szCs w:val="21"/>
                <w:u w:val="single"/>
              </w:rPr>
              <w:t>1289</w:t>
            </w:r>
            <w:r>
              <w:rPr>
                <w:rFonts w:ascii="Times New Roman" w:hAnsi="Times New Roman" w:cs="Times New Roman" w:hint="eastAsia"/>
                <w:szCs w:val="21"/>
                <w:u w:val="single"/>
              </w:rPr>
              <w:t>号亳州公交招标采购办公室</w:t>
            </w:r>
            <w:r>
              <w:rPr>
                <w:rFonts w:ascii="Times New Roman" w:hAnsi="Times New Roman" w:cs="Times New Roman" w:hint="eastAsia"/>
                <w:szCs w:val="21"/>
                <w:u w:val="single"/>
              </w:rPr>
              <w:t xml:space="preserve">   </w:t>
            </w:r>
          </w:p>
          <w:p w14:paraId="232AAA22" w14:textId="77777777" w:rsidR="00DF3C04" w:rsidRDefault="00000000">
            <w:pPr>
              <w:wordWrap w:val="0"/>
              <w:spacing w:line="430" w:lineRule="exact"/>
            </w:pPr>
            <w:r>
              <w:rPr>
                <w:rFonts w:ascii="Times New Roman" w:hAnsi="Times New Roman" w:cs="Times New Roman" w:hint="eastAsia"/>
                <w:szCs w:val="21"/>
              </w:rPr>
              <w:t>其他：</w:t>
            </w:r>
            <w:r>
              <w:rPr>
                <w:rFonts w:ascii="Times New Roman" w:hAnsi="Times New Roman" w:cs="Times New Roman" w:hint="eastAsia"/>
                <w:color w:val="0D0D0D" w:themeColor="text1" w:themeTint="F2"/>
                <w:szCs w:val="21"/>
                <w:u w:val="single"/>
              </w:rPr>
              <w:t xml:space="preserve"> </w:t>
            </w:r>
            <w:r>
              <w:rPr>
                <w:rFonts w:ascii="Times New Roman" w:hAnsi="Times New Roman" w:cs="Times New Roman" w:hint="eastAsia"/>
                <w:color w:val="0D0D0D" w:themeColor="text1" w:themeTint="F2"/>
                <w:szCs w:val="21"/>
                <w:u w:val="single"/>
              </w:rPr>
              <w:t>供应商或其他利害关系人应按照询比文件规定的程序提出异议，否则视为无效异议，不予受理。</w:t>
            </w:r>
            <w:r>
              <w:rPr>
                <w:rFonts w:ascii="Times New Roman" w:hAnsi="Times New Roman" w:cs="Times New Roman" w:hint="eastAsia"/>
                <w:color w:val="0D0D0D" w:themeColor="text1" w:themeTint="F2"/>
                <w:szCs w:val="21"/>
                <w:u w:val="single"/>
              </w:rPr>
              <w:t xml:space="preserve"> </w:t>
            </w:r>
            <w:permEnd w:id="636433772"/>
          </w:p>
        </w:tc>
      </w:tr>
      <w:tr w:rsidR="00DF3C04" w14:paraId="0BC21FEA"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0A6745EB"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29</w:t>
            </w:r>
          </w:p>
        </w:tc>
        <w:tc>
          <w:tcPr>
            <w:tcW w:w="2753" w:type="dxa"/>
            <w:tcBorders>
              <w:top w:val="single" w:sz="4" w:space="0" w:color="auto"/>
              <w:left w:val="single" w:sz="4" w:space="0" w:color="auto"/>
              <w:bottom w:val="single" w:sz="4" w:space="0" w:color="auto"/>
              <w:right w:val="single" w:sz="4" w:space="0" w:color="auto"/>
            </w:tcBorders>
            <w:vAlign w:val="center"/>
          </w:tcPr>
          <w:p w14:paraId="36F20703"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履约担保</w:t>
            </w:r>
          </w:p>
        </w:tc>
        <w:tc>
          <w:tcPr>
            <w:tcW w:w="4761" w:type="dxa"/>
            <w:tcBorders>
              <w:top w:val="single" w:sz="4" w:space="0" w:color="auto"/>
              <w:left w:val="single" w:sz="4" w:space="0" w:color="auto"/>
              <w:bottom w:val="single" w:sz="4" w:space="0" w:color="auto"/>
              <w:right w:val="single" w:sz="4" w:space="0" w:color="auto"/>
            </w:tcBorders>
            <w:vAlign w:val="center"/>
          </w:tcPr>
          <w:p w14:paraId="7E03D23B" w14:textId="77777777" w:rsidR="00DF3C04" w:rsidRDefault="00000000">
            <w:pPr>
              <w:wordWrap w:val="0"/>
              <w:spacing w:line="400" w:lineRule="exact"/>
              <w:rPr>
                <w:rFonts w:ascii="Times New Roman" w:hAnsi="Times New Roman" w:cs="Times New Roman"/>
                <w:color w:val="0D0D0D" w:themeColor="text1" w:themeTint="F2"/>
                <w:szCs w:val="21"/>
              </w:rPr>
            </w:pPr>
            <w:r>
              <w:rPr>
                <w:rFonts w:ascii="Times New Roman" w:hAnsi="Times New Roman" w:cs="Times New Roman" w:hint="eastAsia"/>
                <w:color w:val="0D0D0D" w:themeColor="text1" w:themeTint="F2"/>
                <w:szCs w:val="21"/>
              </w:rPr>
              <w:t>是否要求成交人提交履约保证金：</w:t>
            </w:r>
          </w:p>
          <w:p w14:paraId="73A520F5" w14:textId="77777777" w:rsidR="00DF3C04" w:rsidRDefault="00000000">
            <w:pPr>
              <w:wordWrap w:val="0"/>
              <w:spacing w:line="400" w:lineRule="exact"/>
              <w:rPr>
                <w:rFonts w:ascii="Times New Roman" w:hAnsi="Times New Roman" w:cs="Times New Roman"/>
                <w:color w:val="0D0D0D" w:themeColor="text1" w:themeTint="F2"/>
                <w:szCs w:val="21"/>
              </w:rPr>
            </w:pPr>
            <w:permStart w:id="1318025342" w:edGrp="everyone"/>
            <w:r>
              <w:rPr>
                <w:rFonts w:ascii="Times New Roman" w:eastAsia="仿宋_GB2312" w:hAnsi="Times New Roman" w:cs="Times New Roman"/>
                <w:color w:val="0D0D0D" w:themeColor="text1" w:themeTint="F2"/>
                <w:sz w:val="24"/>
              </w:rPr>
              <w:sym w:font="Wingdings" w:char="00A8"/>
            </w:r>
            <w:r>
              <w:rPr>
                <w:rFonts w:ascii="Times New Roman" w:hAnsi="Times New Roman" w:cs="Times New Roman" w:hint="eastAsia"/>
                <w:color w:val="0D0D0D" w:themeColor="text1" w:themeTint="F2"/>
                <w:szCs w:val="21"/>
              </w:rPr>
              <w:t>不要求</w:t>
            </w:r>
          </w:p>
          <w:p w14:paraId="20EE5D0E" w14:textId="77777777" w:rsidR="00DF3C04" w:rsidRDefault="00000000">
            <w:pPr>
              <w:wordWrap w:val="0"/>
              <w:spacing w:line="400" w:lineRule="exact"/>
              <w:rPr>
                <w:rFonts w:ascii="Times New Roman" w:hAnsi="Times New Roman" w:cs="Times New Roman"/>
                <w:color w:val="0D0D0D" w:themeColor="text1" w:themeTint="F2"/>
                <w:szCs w:val="21"/>
              </w:rPr>
            </w:pPr>
            <w:r>
              <w:rPr>
                <w:rFonts w:ascii="Times New Roman" w:eastAsia="仿宋_GB2312" w:hAnsi="Times New Roman" w:cs="Times New Roman"/>
                <w:color w:val="0D0D0D" w:themeColor="text1" w:themeTint="F2"/>
                <w:sz w:val="24"/>
              </w:rPr>
              <w:sym w:font="Wingdings" w:char="00FE"/>
            </w:r>
            <w:r>
              <w:rPr>
                <w:rFonts w:ascii="Times New Roman" w:hAnsi="Times New Roman" w:cs="Times New Roman" w:hint="eastAsia"/>
                <w:color w:val="0D0D0D" w:themeColor="text1" w:themeTint="F2"/>
                <w:szCs w:val="21"/>
              </w:rPr>
              <w:t>要求</w:t>
            </w:r>
            <w:r>
              <w:rPr>
                <w:rFonts w:ascii="Times New Roman" w:hAnsi="Times New Roman" w:cs="Times New Roman" w:hint="eastAsia"/>
                <w:color w:val="0D0D0D" w:themeColor="text1" w:themeTint="F2"/>
                <w:szCs w:val="21"/>
              </w:rPr>
              <w:t xml:space="preserve">  </w:t>
            </w:r>
          </w:p>
          <w:p w14:paraId="737493E9" w14:textId="77777777" w:rsidR="00DF3C04" w:rsidRDefault="00000000">
            <w:pPr>
              <w:pStyle w:val="aa"/>
              <w:spacing w:before="0" w:beforeAutospacing="0" w:after="0" w:afterAutospacing="0"/>
              <w:rPr>
                <w:rFonts w:ascii="Times New Roman" w:hAnsi="Times New Roman" w:cs="Times New Roman"/>
                <w:color w:val="0D0D0D" w:themeColor="text1" w:themeTint="F2"/>
                <w:szCs w:val="21"/>
              </w:rPr>
            </w:pPr>
            <w:permStart w:id="1388252702" w:edGrp="everyone"/>
            <w:permEnd w:id="1318025342"/>
            <w:r>
              <w:rPr>
                <w:rFonts w:ascii="Times New Roman" w:hAnsi="Times New Roman" w:cs="Times New Roman"/>
                <w:color w:val="0D0D0D" w:themeColor="text1" w:themeTint="F2"/>
                <w:szCs w:val="21"/>
              </w:rPr>
              <w:t>开户名称：</w:t>
            </w:r>
            <w:r>
              <w:rPr>
                <w:rFonts w:eastAsia="宋体" w:hint="eastAsia"/>
                <w:color w:val="0D0D0D" w:themeColor="text1" w:themeTint="F2"/>
              </w:rPr>
              <w:t>亳州市公共交通集团有限公司</w:t>
            </w:r>
          </w:p>
          <w:p w14:paraId="5A5B49D4" w14:textId="77777777" w:rsidR="00DF3C04" w:rsidRDefault="00000000">
            <w:pPr>
              <w:pStyle w:val="aa"/>
              <w:spacing w:before="0" w:beforeAutospacing="0" w:after="0" w:afterAutospacing="0"/>
              <w:rPr>
                <w:rFonts w:ascii="Times New Roman" w:hAnsi="Times New Roman" w:cs="Times New Roman"/>
                <w:color w:val="0D0D0D" w:themeColor="text1" w:themeTint="F2"/>
                <w:szCs w:val="21"/>
              </w:rPr>
            </w:pPr>
            <w:r>
              <w:rPr>
                <w:rFonts w:ascii="Times New Roman" w:hAnsi="Times New Roman" w:cs="Times New Roman"/>
                <w:color w:val="0D0D0D" w:themeColor="text1" w:themeTint="F2"/>
                <w:szCs w:val="21"/>
              </w:rPr>
              <w:t>开户银行：</w:t>
            </w:r>
            <w:r>
              <w:rPr>
                <w:rFonts w:eastAsia="宋体" w:hint="eastAsia"/>
                <w:color w:val="0D0D0D" w:themeColor="text1" w:themeTint="F2"/>
              </w:rPr>
              <w:t>亳州药都农村商业银行股份有限公司</w:t>
            </w:r>
          </w:p>
          <w:p w14:paraId="7B2C3157" w14:textId="77777777" w:rsidR="00DF3C04" w:rsidRDefault="00000000">
            <w:pPr>
              <w:pStyle w:val="aa"/>
              <w:spacing w:before="0" w:beforeAutospacing="0" w:after="0" w:afterAutospacing="0"/>
              <w:rPr>
                <w:rFonts w:ascii="Times New Roman" w:hAnsi="Times New Roman" w:cs="Times New Roman"/>
                <w:color w:val="0D0D0D" w:themeColor="text1" w:themeTint="F2"/>
                <w:szCs w:val="21"/>
              </w:rPr>
            </w:pPr>
            <w:r>
              <w:rPr>
                <w:rFonts w:ascii="Times New Roman" w:hAnsi="Times New Roman" w:cs="Times New Roman"/>
                <w:color w:val="0D0D0D" w:themeColor="text1" w:themeTint="F2"/>
                <w:szCs w:val="21"/>
              </w:rPr>
              <w:t>银行账号：</w:t>
            </w:r>
            <w:r>
              <w:rPr>
                <w:rFonts w:eastAsia="宋体" w:hint="eastAsia"/>
                <w:color w:val="0D0D0D" w:themeColor="text1" w:themeTint="F2"/>
              </w:rPr>
              <w:t>20000371859110300000018</w:t>
            </w:r>
          </w:p>
          <w:permEnd w:id="1388252702"/>
          <w:p w14:paraId="696DC2F3" w14:textId="77777777" w:rsidR="00DF3C04" w:rsidRDefault="00000000">
            <w:pPr>
              <w:wordWrap w:val="0"/>
              <w:spacing w:line="430" w:lineRule="exact"/>
              <w:rPr>
                <w:rFonts w:ascii="Times New Roman" w:hAnsi="Times New Roman" w:cs="Times New Roman"/>
                <w:color w:val="0D0D0D" w:themeColor="text1" w:themeTint="F2"/>
                <w:szCs w:val="21"/>
              </w:rPr>
            </w:pPr>
            <w:r>
              <w:rPr>
                <w:rFonts w:ascii="Times New Roman" w:hAnsi="Times New Roman" w:cs="Times New Roman"/>
                <w:color w:val="0D0D0D" w:themeColor="text1" w:themeTint="F2"/>
                <w:szCs w:val="21"/>
              </w:rPr>
              <w:t>履约担保的形式：</w:t>
            </w:r>
            <w:permStart w:id="482682042" w:edGrp="everyone"/>
            <w:r>
              <w:rPr>
                <w:rFonts w:ascii="Times New Roman" w:hAnsi="Times New Roman" w:cs="Times New Roman"/>
                <w:color w:val="0D0D0D" w:themeColor="text1" w:themeTint="F2"/>
                <w:szCs w:val="21"/>
              </w:rPr>
              <w:t>由</w:t>
            </w:r>
            <w:r>
              <w:rPr>
                <w:rFonts w:ascii="Times New Roman" w:hAnsi="Times New Roman" w:cs="Times New Roman" w:hint="eastAsia"/>
                <w:color w:val="0D0D0D" w:themeColor="text1" w:themeTint="F2"/>
                <w:szCs w:val="21"/>
              </w:rPr>
              <w:t>成交人</w:t>
            </w:r>
            <w:r>
              <w:rPr>
                <w:rFonts w:ascii="Times New Roman" w:hAnsi="Times New Roman" w:cs="Times New Roman"/>
                <w:color w:val="0D0D0D" w:themeColor="text1" w:themeTint="F2"/>
                <w:szCs w:val="21"/>
              </w:rPr>
              <w:t>在收到</w:t>
            </w:r>
            <w:r>
              <w:rPr>
                <w:rFonts w:ascii="Times New Roman" w:hAnsi="Times New Roman" w:cs="Times New Roman" w:hint="eastAsia"/>
                <w:color w:val="0D0D0D" w:themeColor="text1" w:themeTint="F2"/>
                <w:szCs w:val="21"/>
              </w:rPr>
              <w:t>成交</w:t>
            </w:r>
            <w:r>
              <w:rPr>
                <w:rFonts w:ascii="Times New Roman" w:hAnsi="Times New Roman" w:cs="Times New Roman"/>
                <w:color w:val="0D0D0D" w:themeColor="text1" w:themeTint="F2"/>
                <w:szCs w:val="21"/>
              </w:rPr>
              <w:t>通知书</w:t>
            </w:r>
            <w:r>
              <w:rPr>
                <w:rFonts w:ascii="Times New Roman" w:hAnsi="Times New Roman" w:cs="Times New Roman" w:hint="eastAsia"/>
                <w:color w:val="0D0D0D" w:themeColor="text1" w:themeTint="F2"/>
                <w:szCs w:val="21"/>
              </w:rPr>
              <w:t>后</w:t>
            </w:r>
            <w:r>
              <w:rPr>
                <w:rFonts w:ascii="Times New Roman" w:hAnsi="Times New Roman" w:cs="Times New Roman"/>
                <w:color w:val="0D0D0D" w:themeColor="text1" w:themeTint="F2"/>
                <w:szCs w:val="21"/>
              </w:rPr>
              <w:t>1</w:t>
            </w:r>
            <w:r>
              <w:rPr>
                <w:rFonts w:ascii="Times New Roman" w:hAnsi="Times New Roman" w:cs="Times New Roman" w:hint="eastAsia"/>
                <w:color w:val="0D0D0D" w:themeColor="text1" w:themeTint="F2"/>
                <w:szCs w:val="21"/>
              </w:rPr>
              <w:t>0</w:t>
            </w:r>
            <w:r>
              <w:rPr>
                <w:rFonts w:ascii="Times New Roman" w:hAnsi="Times New Roman" w:cs="Times New Roman"/>
                <w:color w:val="0D0D0D" w:themeColor="text1" w:themeTint="F2"/>
                <w:szCs w:val="21"/>
              </w:rPr>
              <w:t>日内从其基本账户开户行银行汇款。</w:t>
            </w:r>
            <w:permEnd w:id="482682042"/>
          </w:p>
          <w:p w14:paraId="32DCD725" w14:textId="77777777" w:rsidR="00DF3C04" w:rsidRDefault="00000000">
            <w:pPr>
              <w:wordWrap w:val="0"/>
              <w:spacing w:line="430" w:lineRule="exact"/>
              <w:rPr>
                <w:rFonts w:ascii="Times New Roman" w:hAnsi="Times New Roman" w:cs="Times New Roman"/>
                <w:color w:val="0D0D0D" w:themeColor="text1" w:themeTint="F2"/>
                <w:szCs w:val="21"/>
                <w:highlight w:val="yellow"/>
              </w:rPr>
            </w:pPr>
            <w:r>
              <w:rPr>
                <w:rFonts w:ascii="Times New Roman" w:hAnsi="Times New Roman" w:cs="Times New Roman"/>
                <w:color w:val="0D0D0D" w:themeColor="text1" w:themeTint="F2"/>
                <w:szCs w:val="21"/>
              </w:rPr>
              <w:t>履约担保的金额：</w:t>
            </w:r>
            <w:permStart w:id="448682987" w:edGrp="everyone"/>
            <w:r>
              <w:rPr>
                <w:rFonts w:ascii="Times New Roman" w:hAnsi="Times New Roman" w:cs="Times New Roman" w:hint="eastAsia"/>
                <w:b/>
                <w:bCs/>
                <w:color w:val="0D0D0D" w:themeColor="text1" w:themeTint="F2"/>
                <w:szCs w:val="21"/>
              </w:rPr>
              <w:t>20000</w:t>
            </w:r>
            <w:permEnd w:id="448682987"/>
          </w:p>
          <w:p w14:paraId="5D366B60"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szCs w:val="21"/>
              </w:rPr>
              <w:t>履约保证金的退还：</w:t>
            </w:r>
            <w:permStart w:id="787094417" w:edGrp="everyone"/>
            <w:r>
              <w:rPr>
                <w:rFonts w:ascii="Times New Roman" w:hAnsi="Times New Roman" w:cs="Times New Roman"/>
                <w:szCs w:val="21"/>
              </w:rPr>
              <w:t>无违约行为发生或违约行为已处理的情况下</w:t>
            </w:r>
            <w:r>
              <w:rPr>
                <w:rFonts w:ascii="Times New Roman" w:hAnsi="Times New Roman" w:cs="Times New Roman" w:hint="eastAsia"/>
                <w:szCs w:val="21"/>
              </w:rPr>
              <w:t>，供货、安装、调试完成且经采购人验收合格后退</w:t>
            </w:r>
            <w:r>
              <w:rPr>
                <w:rFonts w:ascii="Times New Roman" w:hAnsi="Times New Roman" w:cs="Times New Roman"/>
                <w:szCs w:val="21"/>
              </w:rPr>
              <w:t>还</w:t>
            </w:r>
            <w:r>
              <w:rPr>
                <w:rFonts w:ascii="Times New Roman" w:hAnsi="Times New Roman" w:cs="Times New Roman" w:hint="eastAsia"/>
                <w:szCs w:val="21"/>
              </w:rPr>
              <w:t>全部</w:t>
            </w:r>
            <w:r>
              <w:rPr>
                <w:rFonts w:ascii="Times New Roman" w:hAnsi="Times New Roman" w:cs="Times New Roman"/>
                <w:szCs w:val="21"/>
              </w:rPr>
              <w:t>履约保证金（本金</w:t>
            </w:r>
            <w:r>
              <w:rPr>
                <w:rFonts w:ascii="Times New Roman" w:hAnsi="Times New Roman" w:cs="Times New Roman" w:hint="eastAsia"/>
                <w:szCs w:val="21"/>
              </w:rPr>
              <w:t>无息</w:t>
            </w:r>
            <w:r>
              <w:rPr>
                <w:rFonts w:ascii="Times New Roman" w:hAnsi="Times New Roman" w:cs="Times New Roman"/>
                <w:szCs w:val="21"/>
              </w:rPr>
              <w:t>）。</w:t>
            </w:r>
            <w:permEnd w:id="787094417"/>
          </w:p>
        </w:tc>
      </w:tr>
      <w:tr w:rsidR="00DF3C04" w14:paraId="4082ACC4"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314F05E9"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30</w:t>
            </w:r>
          </w:p>
        </w:tc>
        <w:tc>
          <w:tcPr>
            <w:tcW w:w="2753" w:type="dxa"/>
            <w:tcBorders>
              <w:top w:val="single" w:sz="4" w:space="0" w:color="auto"/>
              <w:left w:val="single" w:sz="4" w:space="0" w:color="auto"/>
              <w:bottom w:val="single" w:sz="4" w:space="0" w:color="auto"/>
              <w:right w:val="single" w:sz="4" w:space="0" w:color="auto"/>
            </w:tcBorders>
            <w:vAlign w:val="center"/>
          </w:tcPr>
          <w:p w14:paraId="3FA2946F"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电子询比采购</w:t>
            </w:r>
          </w:p>
        </w:tc>
        <w:tc>
          <w:tcPr>
            <w:tcW w:w="4761" w:type="dxa"/>
            <w:tcBorders>
              <w:top w:val="single" w:sz="4" w:space="0" w:color="auto"/>
              <w:left w:val="single" w:sz="4" w:space="0" w:color="auto"/>
              <w:bottom w:val="single" w:sz="4" w:space="0" w:color="auto"/>
              <w:right w:val="single" w:sz="4" w:space="0" w:color="auto"/>
            </w:tcBorders>
            <w:vAlign w:val="center"/>
          </w:tcPr>
          <w:p w14:paraId="5B254987" w14:textId="77777777" w:rsidR="00DF3C04" w:rsidRDefault="00000000">
            <w:pPr>
              <w:wordWrap w:val="0"/>
              <w:spacing w:line="430" w:lineRule="exact"/>
              <w:rPr>
                <w:rFonts w:ascii="Times New Roman" w:hAnsi="Times New Roman" w:cs="Times New Roman"/>
                <w:szCs w:val="21"/>
              </w:rPr>
            </w:pPr>
            <w:r>
              <w:rPr>
                <w:rFonts w:ascii="Times New Roman" w:eastAsia="仿宋_GB2312" w:hAnsi="Times New Roman" w:cs="Times New Roman"/>
                <w:sz w:val="24"/>
              </w:rPr>
              <w:sym w:font="Wingdings" w:char="00FE"/>
            </w:r>
            <w:r>
              <w:rPr>
                <w:rFonts w:ascii="Times New Roman" w:hAnsi="Times New Roman" w:cs="Times New Roman"/>
                <w:szCs w:val="21"/>
              </w:rPr>
              <w:t>否</w:t>
            </w:r>
          </w:p>
        </w:tc>
      </w:tr>
      <w:tr w:rsidR="00DF3C04" w14:paraId="3A74BF10"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702AA42E"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31</w:t>
            </w:r>
          </w:p>
        </w:tc>
        <w:tc>
          <w:tcPr>
            <w:tcW w:w="2753" w:type="dxa"/>
            <w:tcBorders>
              <w:top w:val="single" w:sz="4" w:space="0" w:color="auto"/>
              <w:left w:val="single" w:sz="4" w:space="0" w:color="auto"/>
              <w:bottom w:val="single" w:sz="4" w:space="0" w:color="auto"/>
              <w:right w:val="single" w:sz="4" w:space="0" w:color="auto"/>
            </w:tcBorders>
            <w:vAlign w:val="center"/>
          </w:tcPr>
          <w:p w14:paraId="2EE975C5"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hint="eastAsia"/>
                <w:szCs w:val="21"/>
              </w:rPr>
              <w:t>解释权</w:t>
            </w:r>
          </w:p>
        </w:tc>
        <w:tc>
          <w:tcPr>
            <w:tcW w:w="4761" w:type="dxa"/>
            <w:tcBorders>
              <w:top w:val="single" w:sz="4" w:space="0" w:color="auto"/>
              <w:left w:val="single" w:sz="4" w:space="0" w:color="auto"/>
              <w:bottom w:val="single" w:sz="4" w:space="0" w:color="auto"/>
              <w:right w:val="single" w:sz="4" w:space="0" w:color="auto"/>
            </w:tcBorders>
            <w:vAlign w:val="center"/>
          </w:tcPr>
          <w:p w14:paraId="4D57C030" w14:textId="77777777" w:rsidR="00DF3C04" w:rsidRDefault="00000000">
            <w:pPr>
              <w:wordWrap w:val="0"/>
              <w:spacing w:line="430" w:lineRule="exact"/>
              <w:rPr>
                <w:rFonts w:ascii="Times New Roman" w:hAnsi="Times New Roman" w:cs="Times New Roman"/>
                <w:szCs w:val="21"/>
              </w:rPr>
            </w:pPr>
            <w:r>
              <w:rPr>
                <w:rFonts w:ascii="Times New Roman" w:hAnsi="Times New Roman" w:cs="Times New Roman"/>
                <w:szCs w:val="21"/>
              </w:rPr>
              <w:t>构成本</w:t>
            </w:r>
            <w:r>
              <w:rPr>
                <w:rFonts w:ascii="Times New Roman" w:hAnsi="Times New Roman" w:cs="Times New Roman" w:hint="eastAsia"/>
                <w:szCs w:val="21"/>
              </w:rPr>
              <w:t>询比</w:t>
            </w:r>
            <w:r>
              <w:rPr>
                <w:rFonts w:ascii="Times New Roman" w:hAnsi="Times New Roman" w:cs="Times New Roman"/>
                <w:szCs w:val="21"/>
              </w:rPr>
              <w:t>文件的各个组成文件应互为解释，互为</w:t>
            </w:r>
            <w:r>
              <w:rPr>
                <w:rFonts w:ascii="Times New Roman" w:hAnsi="Times New Roman" w:cs="Times New Roman"/>
                <w:szCs w:val="21"/>
              </w:rPr>
              <w:lastRenderedPageBreak/>
              <w:t>说明；如有不明确或不一致，构成合同文件组成内容的，以合同文件约定内容为准，且以专用合同条款约定的合同文件优先顺序解释；除</w:t>
            </w:r>
            <w:r>
              <w:rPr>
                <w:rFonts w:ascii="Times New Roman" w:hAnsi="Times New Roman" w:cs="Times New Roman" w:hint="eastAsia"/>
                <w:szCs w:val="21"/>
              </w:rPr>
              <w:t>询比</w:t>
            </w:r>
            <w:r>
              <w:rPr>
                <w:rFonts w:ascii="Times New Roman" w:hAnsi="Times New Roman" w:cs="Times New Roman"/>
                <w:szCs w:val="21"/>
              </w:rPr>
              <w:t>文件中有特别规定外，仅适用于</w:t>
            </w:r>
            <w:r>
              <w:rPr>
                <w:rFonts w:ascii="Times New Roman" w:hAnsi="Times New Roman" w:cs="Times New Roman" w:hint="eastAsia"/>
                <w:szCs w:val="21"/>
              </w:rPr>
              <w:t>询比</w:t>
            </w:r>
            <w:r>
              <w:rPr>
                <w:rFonts w:ascii="Times New Roman" w:hAnsi="Times New Roman" w:cs="Times New Roman"/>
                <w:szCs w:val="21"/>
              </w:rPr>
              <w:t>阶段的规定，按</w:t>
            </w:r>
            <w:r>
              <w:rPr>
                <w:rFonts w:ascii="Times New Roman" w:hAnsi="Times New Roman" w:cs="Times New Roman" w:hint="eastAsia"/>
                <w:szCs w:val="21"/>
              </w:rPr>
              <w:t>询比公告</w:t>
            </w:r>
            <w:r>
              <w:rPr>
                <w:rFonts w:ascii="Times New Roman" w:hAnsi="Times New Roman" w:cs="Times New Roman" w:hint="eastAsia"/>
                <w:szCs w:val="21"/>
              </w:rPr>
              <w:t>/</w:t>
            </w:r>
            <w:r>
              <w:rPr>
                <w:rFonts w:ascii="Times New Roman" w:hAnsi="Times New Roman" w:cs="Times New Roman" w:hint="eastAsia"/>
                <w:szCs w:val="21"/>
              </w:rPr>
              <w:t>邀请书</w:t>
            </w:r>
            <w:r>
              <w:rPr>
                <w:rFonts w:ascii="Times New Roman" w:hAnsi="Times New Roman" w:cs="Times New Roman"/>
                <w:szCs w:val="21"/>
              </w:rPr>
              <w:t>、</w:t>
            </w:r>
            <w:r>
              <w:rPr>
                <w:rFonts w:ascii="Times New Roman" w:hAnsi="Times New Roman" w:cs="Times New Roman" w:hint="eastAsia"/>
                <w:szCs w:val="21"/>
              </w:rPr>
              <w:t>供应商</w:t>
            </w:r>
            <w:r>
              <w:rPr>
                <w:rFonts w:ascii="Times New Roman" w:hAnsi="Times New Roman" w:cs="Times New Roman"/>
                <w:szCs w:val="21"/>
              </w:rPr>
              <w:t>须知、</w:t>
            </w:r>
            <w:r>
              <w:rPr>
                <w:rFonts w:ascii="Times New Roman" w:hAnsi="Times New Roman" w:cs="Times New Roman" w:hint="eastAsia"/>
                <w:szCs w:val="21"/>
              </w:rPr>
              <w:t>评审</w:t>
            </w:r>
            <w:r>
              <w:rPr>
                <w:rFonts w:ascii="Times New Roman" w:hAnsi="Times New Roman" w:cs="Times New Roman"/>
                <w:szCs w:val="21"/>
              </w:rPr>
              <w:t>办法、</w:t>
            </w:r>
            <w:r>
              <w:rPr>
                <w:rFonts w:ascii="Times New Roman" w:hAnsi="Times New Roman" w:cs="Times New Roman" w:hint="eastAsia"/>
                <w:szCs w:val="21"/>
              </w:rPr>
              <w:t>响应文件</w:t>
            </w:r>
            <w:r>
              <w:rPr>
                <w:rFonts w:ascii="Times New Roman" w:hAnsi="Times New Roman" w:cs="Times New Roman"/>
                <w:szCs w:val="21"/>
              </w:rPr>
              <w:t>格式的先后顺序解释；同一组成文件中就同一事项的规定或约定不一致的，以编排顺序在后者为准；同一组成文件不同版本之间有不一致的，以形成时间在后者为准。</w:t>
            </w:r>
            <w:r>
              <w:rPr>
                <w:rFonts w:ascii="Times New Roman" w:hAnsi="Times New Roman" w:cs="Times New Roman" w:hint="eastAsia"/>
                <w:szCs w:val="21"/>
              </w:rPr>
              <w:t>本询比文件的最终解释由采购人负责，但解释不得违反法律法规的强制性规定。</w:t>
            </w:r>
          </w:p>
        </w:tc>
      </w:tr>
      <w:tr w:rsidR="00DF3C04" w14:paraId="7F329AEF" w14:textId="77777777">
        <w:trPr>
          <w:trHeight w:val="23"/>
        </w:trPr>
        <w:tc>
          <w:tcPr>
            <w:tcW w:w="1008" w:type="dxa"/>
            <w:tcBorders>
              <w:top w:val="single" w:sz="4" w:space="0" w:color="auto"/>
              <w:left w:val="single" w:sz="4" w:space="0" w:color="auto"/>
              <w:bottom w:val="single" w:sz="4" w:space="0" w:color="auto"/>
              <w:right w:val="single" w:sz="4" w:space="0" w:color="auto"/>
            </w:tcBorders>
            <w:vAlign w:val="center"/>
          </w:tcPr>
          <w:p w14:paraId="2BD2A98C"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szCs w:val="21"/>
              </w:rPr>
              <w:lastRenderedPageBreak/>
              <w:t>……</w:t>
            </w:r>
          </w:p>
        </w:tc>
        <w:tc>
          <w:tcPr>
            <w:tcW w:w="7514" w:type="dxa"/>
            <w:gridSpan w:val="2"/>
            <w:tcBorders>
              <w:top w:val="single" w:sz="4" w:space="0" w:color="auto"/>
              <w:left w:val="single" w:sz="4" w:space="0" w:color="auto"/>
              <w:bottom w:val="single" w:sz="4" w:space="0" w:color="auto"/>
              <w:right w:val="single" w:sz="4" w:space="0" w:color="auto"/>
            </w:tcBorders>
            <w:vAlign w:val="center"/>
          </w:tcPr>
          <w:p w14:paraId="4BBF2671" w14:textId="77777777" w:rsidR="00DF3C04" w:rsidRDefault="00000000">
            <w:pPr>
              <w:wordWrap w:val="0"/>
              <w:spacing w:line="430" w:lineRule="exact"/>
              <w:jc w:val="center"/>
              <w:rPr>
                <w:rFonts w:ascii="Times New Roman" w:hAnsi="Times New Roman" w:cs="Times New Roman"/>
                <w:szCs w:val="21"/>
              </w:rPr>
            </w:pPr>
            <w:r>
              <w:rPr>
                <w:rFonts w:ascii="Times New Roman" w:hAnsi="Times New Roman" w:cs="Times New Roman"/>
                <w:szCs w:val="21"/>
              </w:rPr>
              <w:t>……</w:t>
            </w:r>
          </w:p>
        </w:tc>
      </w:tr>
    </w:tbl>
    <w:p w14:paraId="536EB384" w14:textId="77777777" w:rsidR="00DF3C04" w:rsidRDefault="00000000">
      <w:pPr>
        <w:wordWrap w:val="0"/>
        <w:spacing w:line="400" w:lineRule="exact"/>
        <w:ind w:firstLineChars="200" w:firstLine="420"/>
        <w:rPr>
          <w:rFonts w:ascii="黑体" w:eastAsia="黑体" w:hAnsi="黑体" w:cs="黑体"/>
          <w:color w:val="000000"/>
        </w:rPr>
      </w:pPr>
      <w:r>
        <w:rPr>
          <w:rFonts w:ascii="黑体" w:eastAsia="黑体" w:hAnsi="黑体" w:cs="黑体" w:hint="eastAsia"/>
          <w:color w:val="000000"/>
        </w:rPr>
        <w:t>说明：</w:t>
      </w:r>
    </w:p>
    <w:p w14:paraId="58E9AFFC" w14:textId="77777777" w:rsidR="00DF3C04" w:rsidRDefault="00000000">
      <w:pPr>
        <w:pStyle w:val="20"/>
        <w:spacing w:line="240" w:lineRule="auto"/>
      </w:pPr>
      <w:r>
        <w:rPr>
          <w:rFonts w:hint="eastAsia"/>
        </w:rPr>
        <w:t>一、说明</w:t>
      </w:r>
    </w:p>
    <w:p w14:paraId="18113901" w14:textId="77777777" w:rsidR="00DF3C04" w:rsidRDefault="00000000">
      <w:pPr>
        <w:pStyle w:val="3"/>
        <w:spacing w:line="240" w:lineRule="auto"/>
      </w:pPr>
      <w:bookmarkStart w:id="1" w:name="_Toc296602423"/>
      <w:bookmarkStart w:id="2" w:name="_Toc247085692"/>
      <w:bookmarkStart w:id="3" w:name="_Toc179632549"/>
      <w:bookmarkStart w:id="4" w:name="_Toc144974500"/>
      <w:bookmarkStart w:id="5" w:name="_Toc152045532"/>
      <w:bookmarkStart w:id="6" w:name="_Toc246996178"/>
      <w:bookmarkStart w:id="7" w:name="_Toc246996921"/>
      <w:bookmarkStart w:id="8" w:name="_Toc152042308"/>
      <w:r>
        <w:rPr>
          <w:rFonts w:hint="eastAsia"/>
        </w:rPr>
        <w:t>1.</w:t>
      </w:r>
      <w:bookmarkEnd w:id="1"/>
      <w:bookmarkEnd w:id="2"/>
      <w:bookmarkEnd w:id="3"/>
      <w:bookmarkEnd w:id="4"/>
      <w:bookmarkEnd w:id="5"/>
      <w:bookmarkEnd w:id="6"/>
      <w:bookmarkEnd w:id="7"/>
      <w:bookmarkEnd w:id="8"/>
      <w:r>
        <w:rPr>
          <w:rFonts w:hint="eastAsia"/>
        </w:rPr>
        <w:t>合格供应商</w:t>
      </w:r>
    </w:p>
    <w:p w14:paraId="67C4A8C3" w14:textId="77777777" w:rsidR="00DF3C04" w:rsidRDefault="00000000">
      <w:pPr>
        <w:ind w:firstLineChars="200" w:firstLine="420"/>
      </w:pPr>
      <w:r>
        <w:rPr>
          <w:rFonts w:hint="eastAsia"/>
        </w:rPr>
        <w:t>1.1</w:t>
      </w:r>
      <w:r>
        <w:rPr>
          <w:rFonts w:hint="eastAsia"/>
        </w:rPr>
        <w:t>凡来自中华人民共和国或是与中华人民共和国有正常贸易往来的国家或地区的获得一般纳税人的法人均为合格供应商。</w:t>
      </w:r>
    </w:p>
    <w:p w14:paraId="7E8B3307" w14:textId="77777777" w:rsidR="00DF3C04" w:rsidRDefault="00000000">
      <w:pPr>
        <w:ind w:firstLineChars="200" w:firstLine="420"/>
      </w:pPr>
      <w:r>
        <w:rPr>
          <w:rFonts w:hint="eastAsia"/>
        </w:rPr>
        <w:t xml:space="preserve">1.2 </w:t>
      </w:r>
      <w:r>
        <w:rPr>
          <w:rFonts w:hint="eastAsia"/>
        </w:rPr>
        <w:t>供应商之间如果存在下列情形之一的，不得同时参加本次询比活动：</w:t>
      </w:r>
    </w:p>
    <w:p w14:paraId="3D318CDA" w14:textId="77777777" w:rsidR="00DF3C04" w:rsidRDefault="00000000">
      <w:pPr>
        <w:ind w:firstLineChars="200" w:firstLine="420"/>
      </w:pPr>
      <w:r>
        <w:rPr>
          <w:rFonts w:hint="eastAsia"/>
        </w:rPr>
        <w:t>（</w:t>
      </w:r>
      <w:r>
        <w:rPr>
          <w:rFonts w:hint="eastAsia"/>
        </w:rPr>
        <w:t>1</w:t>
      </w:r>
      <w:r>
        <w:rPr>
          <w:rFonts w:hint="eastAsia"/>
        </w:rPr>
        <w:t>）与采购人存在利害关系且可能影响询比公正性；</w:t>
      </w:r>
    </w:p>
    <w:p w14:paraId="30F56408" w14:textId="77777777" w:rsidR="00DF3C04" w:rsidRDefault="00000000">
      <w:pPr>
        <w:ind w:firstLineChars="200" w:firstLine="420"/>
      </w:pPr>
      <w:r>
        <w:rPr>
          <w:rFonts w:hint="eastAsia"/>
        </w:rPr>
        <w:t>（</w:t>
      </w:r>
      <w:r>
        <w:rPr>
          <w:rFonts w:hint="eastAsia"/>
        </w:rPr>
        <w:t>2</w:t>
      </w:r>
      <w:r>
        <w:rPr>
          <w:rFonts w:hint="eastAsia"/>
        </w:rPr>
        <w:t>）与本询比项目的其他供应商为同一个法定代表人（单位负责人）；</w:t>
      </w:r>
    </w:p>
    <w:p w14:paraId="510B62C5" w14:textId="77777777" w:rsidR="00DF3C04" w:rsidRDefault="00000000">
      <w:pPr>
        <w:ind w:firstLineChars="200" w:firstLine="420"/>
      </w:pPr>
      <w:r>
        <w:rPr>
          <w:rFonts w:hint="eastAsia"/>
        </w:rPr>
        <w:t>（</w:t>
      </w:r>
      <w:r>
        <w:rPr>
          <w:rFonts w:hint="eastAsia"/>
        </w:rPr>
        <w:t>3</w:t>
      </w:r>
      <w:r>
        <w:rPr>
          <w:rFonts w:hint="eastAsia"/>
        </w:rPr>
        <w:t>）与本询比项目的其他供应商存在控股、管理关系；</w:t>
      </w:r>
    </w:p>
    <w:p w14:paraId="3CD8ED91" w14:textId="77777777" w:rsidR="00DF3C04" w:rsidRDefault="00000000">
      <w:pPr>
        <w:ind w:firstLineChars="200" w:firstLine="420"/>
      </w:pPr>
      <w:r>
        <w:rPr>
          <w:rFonts w:hint="eastAsia"/>
        </w:rPr>
        <w:t>（</w:t>
      </w:r>
      <w:r>
        <w:rPr>
          <w:rFonts w:hint="eastAsia"/>
        </w:rPr>
        <w:t>4</w:t>
      </w:r>
      <w:r>
        <w:rPr>
          <w:rFonts w:hint="eastAsia"/>
        </w:rPr>
        <w:t>）为本询比项目的采购平台；</w:t>
      </w:r>
    </w:p>
    <w:p w14:paraId="691EB0E2" w14:textId="77777777" w:rsidR="00DF3C04" w:rsidRDefault="00000000">
      <w:pPr>
        <w:ind w:firstLineChars="200" w:firstLine="420"/>
      </w:pPr>
      <w:r>
        <w:rPr>
          <w:rFonts w:hint="eastAsia"/>
        </w:rPr>
        <w:t>（</w:t>
      </w:r>
      <w:r>
        <w:rPr>
          <w:rFonts w:hint="eastAsia"/>
        </w:rPr>
        <w:t>5</w:t>
      </w:r>
      <w:r>
        <w:rPr>
          <w:rFonts w:hint="eastAsia"/>
        </w:rPr>
        <w:t>）被责令停产停业、暂扣或者吊销许可证、暂扣或者吊销执照；</w:t>
      </w:r>
    </w:p>
    <w:p w14:paraId="5974CCCE" w14:textId="77777777" w:rsidR="00DF3C04" w:rsidRDefault="00000000">
      <w:pPr>
        <w:ind w:firstLineChars="200" w:firstLine="420"/>
      </w:pPr>
      <w:r>
        <w:rPr>
          <w:rFonts w:hint="eastAsia"/>
        </w:rPr>
        <w:t>（</w:t>
      </w:r>
      <w:r>
        <w:rPr>
          <w:rFonts w:hint="eastAsia"/>
        </w:rPr>
        <w:t>6</w:t>
      </w:r>
      <w:r>
        <w:rPr>
          <w:rFonts w:hint="eastAsia"/>
        </w:rPr>
        <w:t>）进入清算程序，或被宣告破产，或其他丧失履约能力的情形；</w:t>
      </w:r>
    </w:p>
    <w:p w14:paraId="70E1DA97" w14:textId="77777777" w:rsidR="00DF3C04" w:rsidRDefault="00000000">
      <w:pPr>
        <w:ind w:firstLineChars="200" w:firstLine="420"/>
      </w:pPr>
      <w:r>
        <w:rPr>
          <w:rFonts w:hint="eastAsia"/>
        </w:rPr>
        <w:t>（</w:t>
      </w:r>
      <w:r>
        <w:rPr>
          <w:rFonts w:hint="eastAsia"/>
        </w:rPr>
        <w:t>7</w:t>
      </w:r>
      <w:r>
        <w:rPr>
          <w:rFonts w:hint="eastAsia"/>
        </w:rPr>
        <w:t>）法律法规或供应商须知前附表及询比公告</w:t>
      </w:r>
      <w:r>
        <w:rPr>
          <w:rFonts w:hint="eastAsia"/>
        </w:rPr>
        <w:t>/</w:t>
      </w:r>
      <w:r>
        <w:rPr>
          <w:rFonts w:hint="eastAsia"/>
        </w:rPr>
        <w:t>邀请书规定的其他情形。</w:t>
      </w:r>
    </w:p>
    <w:p w14:paraId="238BD84E" w14:textId="77777777" w:rsidR="00DF3C04" w:rsidRDefault="00000000">
      <w:pPr>
        <w:pStyle w:val="3"/>
        <w:spacing w:line="240" w:lineRule="auto"/>
      </w:pPr>
      <w:r>
        <w:rPr>
          <w:rFonts w:hint="eastAsia"/>
        </w:rPr>
        <w:t>2.</w:t>
      </w:r>
      <w:r>
        <w:rPr>
          <w:rFonts w:hint="eastAsia"/>
        </w:rPr>
        <w:t>费用承担</w:t>
      </w:r>
    </w:p>
    <w:p w14:paraId="46F5EF25" w14:textId="77777777" w:rsidR="00DF3C04" w:rsidRDefault="00000000">
      <w:pPr>
        <w:ind w:firstLineChars="200" w:firstLine="420"/>
      </w:pPr>
      <w:r>
        <w:rPr>
          <w:rFonts w:hint="eastAsia"/>
        </w:rPr>
        <w:t>供应商应承担所有与准备和参加本次询比采购活动有关的费用。无论结果如何，或项目因故取消，采购人和采购平台对上述费用不承担任何责任和义务。</w:t>
      </w:r>
    </w:p>
    <w:p w14:paraId="63E42ADE" w14:textId="77777777" w:rsidR="00DF3C04" w:rsidRDefault="00000000">
      <w:pPr>
        <w:pStyle w:val="3"/>
        <w:spacing w:line="240" w:lineRule="auto"/>
      </w:pPr>
      <w:bookmarkStart w:id="9" w:name="_Toc296602426"/>
      <w:bookmarkStart w:id="10" w:name="_Toc152045536"/>
      <w:bookmarkStart w:id="11" w:name="_Toc247085695"/>
      <w:bookmarkStart w:id="12" w:name="_Toc144974504"/>
      <w:bookmarkStart w:id="13" w:name="_Toc246996181"/>
      <w:bookmarkStart w:id="14" w:name="_Toc179632553"/>
      <w:bookmarkStart w:id="15" w:name="_Toc246996924"/>
      <w:bookmarkStart w:id="16" w:name="_Toc152042312"/>
      <w:r>
        <w:rPr>
          <w:rFonts w:hint="eastAsia"/>
        </w:rPr>
        <w:t>3.</w:t>
      </w:r>
      <w:r>
        <w:rPr>
          <w:rFonts w:hint="eastAsia"/>
        </w:rPr>
        <w:t>保密</w:t>
      </w:r>
      <w:bookmarkEnd w:id="9"/>
      <w:bookmarkEnd w:id="10"/>
      <w:bookmarkEnd w:id="11"/>
      <w:bookmarkEnd w:id="12"/>
      <w:bookmarkEnd w:id="13"/>
      <w:bookmarkEnd w:id="14"/>
      <w:bookmarkEnd w:id="15"/>
      <w:bookmarkEnd w:id="16"/>
    </w:p>
    <w:p w14:paraId="434D6AFA" w14:textId="77777777" w:rsidR="00DF3C04" w:rsidRDefault="00000000">
      <w:pPr>
        <w:ind w:firstLineChars="200" w:firstLine="420"/>
      </w:pPr>
      <w:r>
        <w:rPr>
          <w:rFonts w:hint="eastAsia"/>
        </w:rPr>
        <w:t>参与询比活动的各方应对询比文件和响应文件中的商业和技术等秘密保密，违者应对由此造成的后果承担法律责任。</w:t>
      </w:r>
      <w:r>
        <w:rPr>
          <w:rFonts w:hint="eastAsia"/>
        </w:rPr>
        <w:t xml:space="preserve"> </w:t>
      </w:r>
    </w:p>
    <w:p w14:paraId="0C0DDAFB" w14:textId="77777777" w:rsidR="00DF3C04" w:rsidRDefault="00000000">
      <w:pPr>
        <w:pStyle w:val="3"/>
        <w:spacing w:line="240" w:lineRule="auto"/>
      </w:pPr>
      <w:bookmarkStart w:id="17" w:name="_Toc144974505"/>
      <w:bookmarkStart w:id="18" w:name="_Toc247085696"/>
      <w:bookmarkStart w:id="19" w:name="_Toc296602427"/>
      <w:bookmarkStart w:id="20" w:name="_Toc179632554"/>
      <w:bookmarkStart w:id="21" w:name="_Toc246996925"/>
      <w:bookmarkStart w:id="22" w:name="_Toc246996182"/>
      <w:bookmarkStart w:id="23" w:name="_Toc152042313"/>
      <w:bookmarkStart w:id="24" w:name="_Toc152045537"/>
      <w:r>
        <w:rPr>
          <w:rFonts w:hint="eastAsia"/>
        </w:rPr>
        <w:lastRenderedPageBreak/>
        <w:t>4.</w:t>
      </w:r>
      <w:r>
        <w:rPr>
          <w:rFonts w:hint="eastAsia"/>
        </w:rPr>
        <w:t>语言</w:t>
      </w:r>
      <w:bookmarkEnd w:id="17"/>
      <w:r>
        <w:rPr>
          <w:rFonts w:hint="eastAsia"/>
        </w:rPr>
        <w:t>文字</w:t>
      </w:r>
      <w:bookmarkEnd w:id="18"/>
      <w:bookmarkEnd w:id="19"/>
      <w:bookmarkEnd w:id="20"/>
      <w:bookmarkEnd w:id="21"/>
      <w:bookmarkEnd w:id="22"/>
      <w:bookmarkEnd w:id="23"/>
      <w:bookmarkEnd w:id="24"/>
    </w:p>
    <w:p w14:paraId="0A9680B7" w14:textId="77777777" w:rsidR="00DF3C04" w:rsidRDefault="00000000">
      <w:pPr>
        <w:ind w:firstLineChars="200" w:firstLine="420"/>
      </w:pPr>
      <w:bookmarkStart w:id="25" w:name="_Toc152042314"/>
      <w:bookmarkStart w:id="26" w:name="_Toc247085697"/>
      <w:bookmarkStart w:id="27" w:name="_Toc144974506"/>
      <w:bookmarkStart w:id="28" w:name="_Toc152045538"/>
      <w:bookmarkStart w:id="29" w:name="_Toc246996926"/>
      <w:bookmarkStart w:id="30" w:name="_Toc179632555"/>
      <w:bookmarkStart w:id="31" w:name="_Toc246996183"/>
      <w:r>
        <w:rPr>
          <w:rFonts w:hint="eastAsia"/>
        </w:rPr>
        <w:t>询比响应文件使用的语言文字为中文。专用术语使用外文的，应附有中文注释。</w:t>
      </w:r>
    </w:p>
    <w:p w14:paraId="4AD4A26E" w14:textId="77777777" w:rsidR="00DF3C04" w:rsidRDefault="00000000">
      <w:pPr>
        <w:pStyle w:val="20"/>
        <w:spacing w:line="240" w:lineRule="auto"/>
      </w:pPr>
      <w:bookmarkStart w:id="32" w:name="_Toc247085701"/>
      <w:bookmarkStart w:id="33" w:name="_Toc296602432"/>
      <w:bookmarkStart w:id="34" w:name="_Toc152042318"/>
      <w:bookmarkStart w:id="35" w:name="_Toc152045542"/>
      <w:bookmarkStart w:id="36" w:name="_Toc179632560"/>
      <w:bookmarkStart w:id="37" w:name="_Toc246996187"/>
      <w:bookmarkStart w:id="38" w:name="_Toc246996930"/>
      <w:bookmarkStart w:id="39" w:name="_Toc144974510"/>
      <w:bookmarkEnd w:id="25"/>
      <w:bookmarkEnd w:id="26"/>
      <w:bookmarkEnd w:id="27"/>
      <w:bookmarkEnd w:id="28"/>
      <w:bookmarkEnd w:id="29"/>
      <w:bookmarkEnd w:id="30"/>
      <w:bookmarkEnd w:id="31"/>
      <w:r>
        <w:rPr>
          <w:rFonts w:hint="eastAsia"/>
        </w:rPr>
        <w:t>二、询比文件</w:t>
      </w:r>
      <w:bookmarkEnd w:id="32"/>
      <w:bookmarkEnd w:id="33"/>
      <w:bookmarkEnd w:id="34"/>
      <w:bookmarkEnd w:id="35"/>
      <w:bookmarkEnd w:id="36"/>
      <w:bookmarkEnd w:id="37"/>
      <w:bookmarkEnd w:id="38"/>
      <w:bookmarkEnd w:id="39"/>
    </w:p>
    <w:p w14:paraId="5A682768" w14:textId="77777777" w:rsidR="00DF3C04" w:rsidRDefault="00000000">
      <w:pPr>
        <w:pStyle w:val="3"/>
        <w:spacing w:line="240" w:lineRule="auto"/>
      </w:pPr>
      <w:bookmarkStart w:id="40" w:name="_Toc152045543"/>
      <w:bookmarkStart w:id="41" w:name="_Toc246996931"/>
      <w:bookmarkStart w:id="42" w:name="_Toc246996188"/>
      <w:bookmarkStart w:id="43" w:name="_Toc179632561"/>
      <w:bookmarkStart w:id="44" w:name="_Toc247085702"/>
      <w:bookmarkStart w:id="45" w:name="_Toc152042319"/>
      <w:bookmarkStart w:id="46" w:name="_Toc144974511"/>
      <w:bookmarkStart w:id="47" w:name="_Toc296602433"/>
      <w:r>
        <w:rPr>
          <w:rFonts w:hint="eastAsia"/>
        </w:rPr>
        <w:t>5.</w:t>
      </w:r>
      <w:r>
        <w:rPr>
          <w:rFonts w:hint="eastAsia"/>
        </w:rPr>
        <w:t>询比文件的组成</w:t>
      </w:r>
      <w:bookmarkEnd w:id="40"/>
      <w:bookmarkEnd w:id="41"/>
      <w:bookmarkEnd w:id="42"/>
      <w:bookmarkEnd w:id="43"/>
      <w:bookmarkEnd w:id="44"/>
      <w:bookmarkEnd w:id="45"/>
      <w:bookmarkEnd w:id="46"/>
      <w:bookmarkEnd w:id="47"/>
    </w:p>
    <w:p w14:paraId="68BCABA0" w14:textId="77777777" w:rsidR="00DF3C04" w:rsidRDefault="00000000">
      <w:pPr>
        <w:ind w:firstLineChars="200" w:firstLine="420"/>
      </w:pPr>
      <w:r>
        <w:rPr>
          <w:rFonts w:hint="eastAsia"/>
        </w:rPr>
        <w:t>供应商应检查询比文件中所有的须知、格式、条款、技术规格和其他资料。如果供应商没有按照询比文件的要求提交全部资料，或者提交的资料没有对询比文件在各方面作出实质性响应，可能导致其响应被拒绝，该风险由供应商承担。</w:t>
      </w:r>
    </w:p>
    <w:p w14:paraId="29111A14" w14:textId="77777777" w:rsidR="00DF3C04" w:rsidRDefault="00000000">
      <w:pPr>
        <w:pStyle w:val="3"/>
        <w:spacing w:line="240" w:lineRule="auto"/>
      </w:pPr>
      <w:bookmarkStart w:id="48" w:name="_Toc296602434"/>
      <w:bookmarkStart w:id="49" w:name="_Toc152045544"/>
      <w:bookmarkStart w:id="50" w:name="_Toc247085703"/>
      <w:bookmarkStart w:id="51" w:name="_Toc152042320"/>
      <w:bookmarkStart w:id="52" w:name="_Toc179632562"/>
      <w:bookmarkStart w:id="53" w:name="_Toc246996932"/>
      <w:bookmarkStart w:id="54" w:name="_Toc144974512"/>
      <w:bookmarkStart w:id="55" w:name="_Toc246996189"/>
      <w:r>
        <w:rPr>
          <w:rFonts w:hint="eastAsia"/>
        </w:rPr>
        <w:t>6.</w:t>
      </w:r>
      <w:r>
        <w:rPr>
          <w:rFonts w:hint="eastAsia"/>
        </w:rPr>
        <w:t>询比文件的澄清</w:t>
      </w:r>
      <w:bookmarkEnd w:id="48"/>
      <w:bookmarkEnd w:id="49"/>
      <w:bookmarkEnd w:id="50"/>
      <w:bookmarkEnd w:id="51"/>
      <w:bookmarkEnd w:id="52"/>
      <w:bookmarkEnd w:id="53"/>
      <w:bookmarkEnd w:id="54"/>
      <w:bookmarkEnd w:id="55"/>
      <w:r>
        <w:rPr>
          <w:rFonts w:hint="eastAsia"/>
        </w:rPr>
        <w:t xml:space="preserve"> </w:t>
      </w:r>
    </w:p>
    <w:p w14:paraId="10223BE6" w14:textId="77777777" w:rsidR="00DF3C04" w:rsidRDefault="00000000">
      <w:pPr>
        <w:ind w:firstLineChars="200" w:firstLine="420"/>
      </w:pPr>
      <w:r>
        <w:rPr>
          <w:rFonts w:hint="eastAsia"/>
        </w:rPr>
        <w:t>6.1</w:t>
      </w:r>
      <w:r>
        <w:rPr>
          <w:rFonts w:hint="eastAsia"/>
        </w:rPr>
        <w:t>供应商要求对询比文件进行澄清的，应以书面或扫描电邮方式通知采购人</w:t>
      </w:r>
      <w:r>
        <w:rPr>
          <w:rFonts w:hint="eastAsia"/>
        </w:rPr>
        <w:t>/</w:t>
      </w:r>
      <w:r>
        <w:rPr>
          <w:rFonts w:hint="eastAsia"/>
        </w:rPr>
        <w:t>采购平台。对前附表规定的时间以前收到的对询比文件的澄清要求，采购人</w:t>
      </w:r>
      <w:r>
        <w:rPr>
          <w:rFonts w:hint="eastAsia"/>
        </w:rPr>
        <w:t>/</w:t>
      </w:r>
      <w:r>
        <w:rPr>
          <w:rFonts w:hint="eastAsia"/>
        </w:rPr>
        <w:t>采购平台予以答复。供应商应当在响应截止时间之前自行查看，如有遗漏，供应商自行承担责任。</w:t>
      </w:r>
    </w:p>
    <w:p w14:paraId="0C6096BD" w14:textId="77777777" w:rsidR="00DF3C04" w:rsidRDefault="00000000">
      <w:pPr>
        <w:ind w:firstLineChars="200" w:firstLine="420"/>
        <w:rPr>
          <w:rFonts w:ascii="方正仿宋_GB2312" w:eastAsia="方正仿宋_GB2312" w:hAnsi="方正仿宋_GB2312"/>
          <w:sz w:val="32"/>
          <w:szCs w:val="32"/>
        </w:rPr>
      </w:pPr>
      <w:r>
        <w:rPr>
          <w:rFonts w:hint="eastAsia"/>
        </w:rPr>
        <w:t>6.2</w:t>
      </w:r>
      <w:r>
        <w:rPr>
          <w:rFonts w:hint="eastAsia"/>
        </w:rPr>
        <w:t>供应商要求对询比文件的澄清必须在供应商须知前附表规定的时间内提出。采购人</w:t>
      </w:r>
      <w:r>
        <w:rPr>
          <w:rFonts w:hint="eastAsia"/>
        </w:rPr>
        <w:t>/</w:t>
      </w:r>
      <w:r>
        <w:rPr>
          <w:rFonts w:hint="eastAsia"/>
        </w:rPr>
        <w:t>采购平台有权不接收逾期提出的异议。</w:t>
      </w:r>
      <w:r>
        <w:rPr>
          <w:rFonts w:ascii="方正仿宋_GB2312" w:eastAsia="方正仿宋_GB2312" w:hAnsi="方正仿宋_GB2312" w:hint="eastAsia"/>
          <w:sz w:val="32"/>
          <w:szCs w:val="32"/>
        </w:rPr>
        <w:t xml:space="preserve"> </w:t>
      </w:r>
    </w:p>
    <w:p w14:paraId="70837C44" w14:textId="77777777" w:rsidR="00DF3C04" w:rsidRDefault="00000000">
      <w:pPr>
        <w:pStyle w:val="3"/>
        <w:spacing w:line="240" w:lineRule="auto"/>
      </w:pPr>
      <w:bookmarkStart w:id="56" w:name="_Toc246996190"/>
      <w:bookmarkStart w:id="57" w:name="_Toc246996933"/>
      <w:bookmarkStart w:id="58" w:name="_Toc296602435"/>
      <w:bookmarkStart w:id="59" w:name="_Toc179632563"/>
      <w:bookmarkStart w:id="60" w:name="_Toc144974513"/>
      <w:bookmarkStart w:id="61" w:name="_Toc152045545"/>
      <w:bookmarkStart w:id="62" w:name="_Toc247085704"/>
      <w:bookmarkStart w:id="63" w:name="_Toc152042321"/>
      <w:r>
        <w:rPr>
          <w:rFonts w:hint="eastAsia"/>
        </w:rPr>
        <w:t>7.</w:t>
      </w:r>
      <w:r>
        <w:rPr>
          <w:rFonts w:hint="eastAsia"/>
        </w:rPr>
        <w:t>询比文件的修改</w:t>
      </w:r>
      <w:bookmarkEnd w:id="56"/>
      <w:bookmarkEnd w:id="57"/>
      <w:bookmarkEnd w:id="58"/>
      <w:bookmarkEnd w:id="59"/>
      <w:bookmarkEnd w:id="60"/>
      <w:bookmarkEnd w:id="61"/>
      <w:bookmarkEnd w:id="62"/>
      <w:bookmarkEnd w:id="63"/>
    </w:p>
    <w:p w14:paraId="7F4331F6" w14:textId="77777777" w:rsidR="00DF3C04" w:rsidRDefault="00000000">
      <w:pPr>
        <w:ind w:firstLineChars="200" w:firstLine="420"/>
      </w:pPr>
      <w:r>
        <w:rPr>
          <w:rFonts w:hint="eastAsia"/>
        </w:rPr>
        <w:t>7.1</w:t>
      </w:r>
      <w:r>
        <w:rPr>
          <w:rFonts w:hint="eastAsia"/>
        </w:rPr>
        <w:t>采购人或采购平台可以因任何原因，在响应文件递交截止期前对询比文件进行修改，并通知所有获取询比文件的供应商。</w:t>
      </w:r>
    </w:p>
    <w:p w14:paraId="4FE0B4E9" w14:textId="77777777" w:rsidR="00DF3C04" w:rsidRDefault="00000000">
      <w:pPr>
        <w:ind w:firstLineChars="200" w:firstLine="420"/>
      </w:pPr>
      <w:r>
        <w:rPr>
          <w:rFonts w:hint="eastAsia"/>
        </w:rPr>
        <w:t>7.2</w:t>
      </w:r>
      <w:r>
        <w:rPr>
          <w:rFonts w:hint="eastAsia"/>
        </w:rPr>
        <w:t>询比文件的修改内容将作为询比文件的组成部分，对供应商具有同样约束力。当询比文件的答疑、澄清、变更、通知或补充等在同一内容的表述上不一致时以最后发出的书面文件为准。供应商应主动查询。采购人</w:t>
      </w:r>
      <w:r>
        <w:rPr>
          <w:rFonts w:hint="eastAsia"/>
        </w:rPr>
        <w:t>/</w:t>
      </w:r>
      <w:r>
        <w:rPr>
          <w:rFonts w:hint="eastAsia"/>
        </w:rPr>
        <w:t>采购平台不承担供应商未及时关注相关信息引发的相关责任。</w:t>
      </w:r>
    </w:p>
    <w:p w14:paraId="7A8922F0" w14:textId="77777777" w:rsidR="00DF3C04" w:rsidRDefault="00000000">
      <w:pPr>
        <w:keepLines/>
        <w:ind w:firstLineChars="200" w:firstLine="420"/>
      </w:pPr>
      <w:r>
        <w:rPr>
          <w:rFonts w:hint="eastAsia"/>
        </w:rPr>
        <w:t>7.3</w:t>
      </w:r>
      <w:r>
        <w:rPr>
          <w:rFonts w:hint="eastAsia"/>
        </w:rPr>
        <w:t>询比文件的修改应考虑给予供应商合理的时间制作相应的响应文件。采购人</w:t>
      </w:r>
      <w:r>
        <w:rPr>
          <w:rFonts w:hint="eastAsia"/>
        </w:rPr>
        <w:t>/</w:t>
      </w:r>
      <w:r>
        <w:rPr>
          <w:rFonts w:hint="eastAsia"/>
        </w:rPr>
        <w:t>采购平台可酌情延长响应文件递交截止日期，并通知询比文件获取人</w:t>
      </w:r>
      <w:bookmarkStart w:id="64" w:name="_Toc152042322"/>
      <w:bookmarkStart w:id="65" w:name="_Toc246996934"/>
      <w:bookmarkStart w:id="66" w:name="_Toc246996191"/>
      <w:bookmarkStart w:id="67" w:name="_Toc144974514"/>
      <w:bookmarkStart w:id="68" w:name="_Toc296602436"/>
      <w:bookmarkStart w:id="69" w:name="_Toc247085705"/>
      <w:bookmarkStart w:id="70" w:name="_Toc152045546"/>
      <w:bookmarkStart w:id="71" w:name="_Toc179632564"/>
      <w:r>
        <w:rPr>
          <w:rFonts w:hint="eastAsia"/>
        </w:rPr>
        <w:t>。</w:t>
      </w:r>
    </w:p>
    <w:p w14:paraId="7A0E3849" w14:textId="77777777" w:rsidR="00DF3C04" w:rsidRDefault="00000000">
      <w:pPr>
        <w:pStyle w:val="20"/>
        <w:spacing w:line="240" w:lineRule="auto"/>
      </w:pPr>
      <w:r>
        <w:rPr>
          <w:rFonts w:hint="eastAsia"/>
        </w:rPr>
        <w:t>三、</w:t>
      </w:r>
      <w:bookmarkEnd w:id="64"/>
      <w:bookmarkEnd w:id="65"/>
      <w:bookmarkEnd w:id="66"/>
      <w:bookmarkEnd w:id="67"/>
      <w:bookmarkEnd w:id="68"/>
      <w:bookmarkEnd w:id="69"/>
      <w:bookmarkEnd w:id="70"/>
      <w:bookmarkEnd w:id="71"/>
      <w:r>
        <w:rPr>
          <w:rFonts w:hint="eastAsia"/>
        </w:rPr>
        <w:t>响应文件</w:t>
      </w:r>
    </w:p>
    <w:p w14:paraId="0E924654" w14:textId="77777777" w:rsidR="00DF3C04" w:rsidRDefault="00000000">
      <w:pPr>
        <w:pStyle w:val="3"/>
        <w:spacing w:before="0" w:line="240" w:lineRule="auto"/>
      </w:pPr>
      <w:bookmarkStart w:id="72" w:name="_Toc247085706"/>
      <w:bookmarkStart w:id="73" w:name="_Toc144974515"/>
      <w:bookmarkStart w:id="74" w:name="_Toc152042323"/>
      <w:bookmarkStart w:id="75" w:name="_Toc246996192"/>
      <w:bookmarkStart w:id="76" w:name="_Toc152045547"/>
      <w:bookmarkStart w:id="77" w:name="_Toc246996935"/>
      <w:bookmarkStart w:id="78" w:name="_Toc179632565"/>
      <w:bookmarkStart w:id="79" w:name="_Toc296602437"/>
      <w:r>
        <w:rPr>
          <w:rFonts w:hint="eastAsia"/>
        </w:rPr>
        <w:t>8.</w:t>
      </w:r>
      <w:r>
        <w:rPr>
          <w:rFonts w:hint="eastAsia"/>
        </w:rPr>
        <w:t>响应文件的构成</w:t>
      </w:r>
      <w:bookmarkEnd w:id="72"/>
      <w:bookmarkEnd w:id="73"/>
      <w:bookmarkEnd w:id="74"/>
      <w:bookmarkEnd w:id="75"/>
      <w:bookmarkEnd w:id="76"/>
      <w:bookmarkEnd w:id="77"/>
      <w:bookmarkEnd w:id="78"/>
      <w:bookmarkEnd w:id="79"/>
    </w:p>
    <w:p w14:paraId="1CA0B718" w14:textId="77777777" w:rsidR="00DF3C04" w:rsidRDefault="00000000">
      <w:pPr>
        <w:ind w:firstLineChars="171" w:firstLine="359"/>
      </w:pPr>
      <w:r>
        <w:rPr>
          <w:rFonts w:hint="eastAsia"/>
        </w:rPr>
        <w:t>8.1</w:t>
      </w:r>
      <w:r>
        <w:rPr>
          <w:rFonts w:hint="eastAsia"/>
        </w:rPr>
        <w:t>响应文件的构成：供应商应按照响应文件格式的要求装订并连续编写页码，认真按照格式填写全部内容。</w:t>
      </w:r>
    </w:p>
    <w:p w14:paraId="5C9CDE7F" w14:textId="77777777" w:rsidR="00DF3C04" w:rsidRDefault="00000000">
      <w:pPr>
        <w:ind w:firstLineChars="171" w:firstLine="359"/>
      </w:pPr>
      <w:r>
        <w:rPr>
          <w:rFonts w:hint="eastAsia"/>
        </w:rPr>
        <w:t>注：响应文件如未按照本条要求提供相应材料可能导致其响应被否决。</w:t>
      </w:r>
    </w:p>
    <w:p w14:paraId="0910929F" w14:textId="77777777" w:rsidR="00DF3C04" w:rsidRDefault="00000000">
      <w:pPr>
        <w:ind w:firstLineChars="171" w:firstLine="359"/>
      </w:pPr>
      <w:r>
        <w:rPr>
          <w:rFonts w:hint="eastAsia"/>
        </w:rPr>
        <w:t>8.2</w:t>
      </w:r>
      <w:r>
        <w:rPr>
          <w:rFonts w:hint="eastAsia"/>
        </w:rPr>
        <w:t>如供应商无详细说明对询比文件的商务和技术不响应或者没有填写商务技术偏离</w:t>
      </w:r>
      <w:r>
        <w:rPr>
          <w:rFonts w:hint="eastAsia"/>
        </w:rPr>
        <w:lastRenderedPageBreak/>
        <w:t>表，则视为供应商默认响应询比文件的商务和技术全部要求。</w:t>
      </w:r>
    </w:p>
    <w:p w14:paraId="5BD58120" w14:textId="77777777" w:rsidR="00DF3C04" w:rsidRDefault="00000000">
      <w:pPr>
        <w:ind w:firstLineChars="171" w:firstLine="359"/>
      </w:pPr>
      <w:r>
        <w:rPr>
          <w:rFonts w:hint="eastAsia"/>
        </w:rPr>
        <w:t>8.3</w:t>
      </w:r>
      <w:r>
        <w:rPr>
          <w:rFonts w:hint="eastAsia"/>
        </w:rPr>
        <w:t>所提供的全部文件应是真实的、可靠的、在有效期内的。如经审查有行为的，视其响应无效并不予退还响应担保。</w:t>
      </w:r>
    </w:p>
    <w:p w14:paraId="28C79EA4" w14:textId="77777777" w:rsidR="00DF3C04" w:rsidRDefault="00000000">
      <w:pPr>
        <w:ind w:firstLineChars="171" w:firstLine="359"/>
      </w:pPr>
      <w:r>
        <w:rPr>
          <w:rFonts w:hint="eastAsia"/>
        </w:rPr>
        <w:t>8.4</w:t>
      </w:r>
      <w:r>
        <w:rPr>
          <w:rFonts w:hint="eastAsia"/>
        </w:rPr>
        <w:t>不接受电话、传真等形式的响应，响应文件不退回。</w:t>
      </w:r>
    </w:p>
    <w:p w14:paraId="0D1DB047" w14:textId="77777777" w:rsidR="00DF3C04" w:rsidRDefault="00000000">
      <w:pPr>
        <w:pStyle w:val="3"/>
        <w:spacing w:line="240" w:lineRule="auto"/>
        <w:rPr>
          <w:rFonts w:ascii="宋体" w:hAnsi="宋体"/>
          <w:sz w:val="21"/>
          <w:szCs w:val="21"/>
        </w:rPr>
      </w:pPr>
      <w:bookmarkStart w:id="80" w:name="_Toc246996193"/>
      <w:bookmarkStart w:id="81" w:name="_Toc152045548"/>
      <w:bookmarkStart w:id="82" w:name="_Toc179632566"/>
      <w:bookmarkStart w:id="83" w:name="_Toc246996936"/>
      <w:bookmarkStart w:id="84" w:name="_Toc296602438"/>
      <w:bookmarkStart w:id="85" w:name="_Toc247085707"/>
      <w:bookmarkStart w:id="86" w:name="_Toc152042324"/>
      <w:bookmarkStart w:id="87" w:name="_Toc144974516"/>
      <w:r>
        <w:rPr>
          <w:rFonts w:hint="eastAsia"/>
        </w:rPr>
        <w:t>9.</w:t>
      </w:r>
      <w:bookmarkEnd w:id="80"/>
      <w:bookmarkEnd w:id="81"/>
      <w:bookmarkEnd w:id="82"/>
      <w:bookmarkEnd w:id="83"/>
      <w:bookmarkEnd w:id="84"/>
      <w:bookmarkEnd w:id="85"/>
      <w:bookmarkEnd w:id="86"/>
      <w:bookmarkEnd w:id="87"/>
      <w:r>
        <w:rPr>
          <w:rFonts w:hint="eastAsia"/>
        </w:rPr>
        <w:t>响应价格</w:t>
      </w:r>
    </w:p>
    <w:p w14:paraId="47005E32" w14:textId="77777777" w:rsidR="00DF3C04" w:rsidRDefault="00000000">
      <w:pPr>
        <w:ind w:firstLineChars="200" w:firstLine="420"/>
      </w:pPr>
      <w:bookmarkStart w:id="88" w:name="_Toc152045549"/>
      <w:bookmarkStart w:id="89" w:name="_Toc144974517"/>
      <w:bookmarkStart w:id="90" w:name="_Toc179632567"/>
      <w:bookmarkStart w:id="91" w:name="_Toc152042325"/>
      <w:r>
        <w:rPr>
          <w:rFonts w:hint="eastAsia"/>
        </w:rPr>
        <w:t>9.1</w:t>
      </w:r>
      <w:r>
        <w:rPr>
          <w:rFonts w:hint="eastAsia"/>
        </w:rPr>
        <w:t>响应报价为签订合同总价，如分项报价中存在缺漏项，则视为缺漏项价格已包含在其他分项报价之中。供应商不接受此种修正，评审委员会有权否决其响应（免费赠送部分除外）。</w:t>
      </w:r>
    </w:p>
    <w:p w14:paraId="742A8C29" w14:textId="77777777" w:rsidR="00DF3C04" w:rsidRDefault="00000000">
      <w:pPr>
        <w:ind w:firstLineChars="200" w:firstLine="420"/>
      </w:pPr>
      <w:r>
        <w:rPr>
          <w:rFonts w:hint="eastAsia"/>
        </w:rPr>
        <w:t>9.2</w:t>
      </w:r>
      <w:r>
        <w:rPr>
          <w:rFonts w:hint="eastAsia"/>
        </w:rPr>
        <w:t>供应商应按照询比文件规定的商务、合同和技术责任进行报价。如响应作出商务和技术的偏离，应在相应偏离表中列出，并提供由于偏离所引起的价格差异。不提供商务和技术偏离表的，视为全部满足本询比文件的要求。</w:t>
      </w:r>
    </w:p>
    <w:p w14:paraId="1F500598" w14:textId="77777777" w:rsidR="00DF3C04" w:rsidRDefault="00000000">
      <w:pPr>
        <w:ind w:firstLineChars="200" w:firstLine="420"/>
      </w:pPr>
      <w:r>
        <w:rPr>
          <w:rFonts w:hint="eastAsia"/>
        </w:rPr>
        <w:t>9.3</w:t>
      </w:r>
      <w:r>
        <w:rPr>
          <w:rFonts w:hint="eastAsia"/>
        </w:rPr>
        <w:t>供应商所报的价格在合同执行过程中是固定的，不得以任何理由予以变更。</w:t>
      </w:r>
    </w:p>
    <w:p w14:paraId="5BF36611" w14:textId="77777777" w:rsidR="00DF3C04" w:rsidRDefault="00000000">
      <w:pPr>
        <w:ind w:firstLineChars="200" w:firstLine="420"/>
      </w:pPr>
      <w:r>
        <w:rPr>
          <w:rFonts w:hint="eastAsia"/>
        </w:rPr>
        <w:t>9.4</w:t>
      </w:r>
      <w:r>
        <w:rPr>
          <w:rFonts w:hint="eastAsia"/>
        </w:rPr>
        <w:t>最低报价不能作为成交的保证。</w:t>
      </w:r>
    </w:p>
    <w:p w14:paraId="239F8FD1" w14:textId="77777777" w:rsidR="00DF3C04" w:rsidRDefault="00000000">
      <w:pPr>
        <w:pStyle w:val="3"/>
        <w:spacing w:line="240" w:lineRule="auto"/>
      </w:pPr>
      <w:bookmarkStart w:id="92" w:name="_Toc296602439"/>
      <w:bookmarkStart w:id="93" w:name="_Toc246996194"/>
      <w:bookmarkStart w:id="94" w:name="_Toc246996937"/>
      <w:bookmarkStart w:id="95" w:name="_Toc247085708"/>
      <w:r>
        <w:rPr>
          <w:rFonts w:hint="eastAsia"/>
        </w:rPr>
        <w:t>10.</w:t>
      </w:r>
      <w:bookmarkEnd w:id="88"/>
      <w:bookmarkEnd w:id="89"/>
      <w:bookmarkEnd w:id="90"/>
      <w:bookmarkEnd w:id="91"/>
      <w:bookmarkEnd w:id="92"/>
      <w:bookmarkEnd w:id="93"/>
      <w:bookmarkEnd w:id="94"/>
      <w:bookmarkEnd w:id="95"/>
      <w:r>
        <w:rPr>
          <w:rFonts w:hint="eastAsia"/>
        </w:rPr>
        <w:t>响应担保</w:t>
      </w:r>
    </w:p>
    <w:p w14:paraId="3B5CFF25" w14:textId="77777777" w:rsidR="00DF3C04" w:rsidRDefault="00000000">
      <w:pPr>
        <w:ind w:firstLineChars="200" w:firstLine="420"/>
      </w:pPr>
      <w:r>
        <w:rPr>
          <w:rFonts w:hint="eastAsia"/>
        </w:rPr>
        <w:t xml:space="preserve">10.1 </w:t>
      </w:r>
      <w:r>
        <w:rPr>
          <w:rFonts w:hint="eastAsia"/>
        </w:rPr>
        <w:t>供应商应按照询比文件的相关规定提交响应担保，并作为其响应文件的组成部分。</w:t>
      </w:r>
    </w:p>
    <w:p w14:paraId="79B50D73" w14:textId="77777777" w:rsidR="00DF3C04" w:rsidRDefault="00000000">
      <w:pPr>
        <w:ind w:firstLineChars="200" w:firstLine="420"/>
      </w:pPr>
      <w:r>
        <w:rPr>
          <w:rFonts w:hint="eastAsia"/>
        </w:rPr>
        <w:t xml:space="preserve">10.2 </w:t>
      </w:r>
      <w:r>
        <w:rPr>
          <w:rFonts w:hint="eastAsia"/>
        </w:rPr>
        <w:t>供应商以现金方式提交响应担保的，须从供应商本单位账户汇出，不接受其他单位或个人代缴的响应担保。</w:t>
      </w:r>
    </w:p>
    <w:p w14:paraId="31D1DAE8" w14:textId="77777777" w:rsidR="00DF3C04" w:rsidRDefault="00000000">
      <w:pPr>
        <w:ind w:firstLineChars="200" w:firstLine="420"/>
      </w:pPr>
      <w:r>
        <w:rPr>
          <w:rFonts w:hint="eastAsia"/>
        </w:rPr>
        <w:t xml:space="preserve">10.3 </w:t>
      </w:r>
      <w:r>
        <w:rPr>
          <w:rFonts w:hint="eastAsia"/>
        </w:rPr>
        <w:t>未按照询比文件的规定提交响应担保的，其响应将被否决。</w:t>
      </w:r>
    </w:p>
    <w:p w14:paraId="5AC7BFEF" w14:textId="77777777" w:rsidR="00DF3C04" w:rsidRDefault="00000000">
      <w:pPr>
        <w:ind w:firstLineChars="200" w:firstLine="420"/>
      </w:pPr>
      <w:r>
        <w:rPr>
          <w:rFonts w:hint="eastAsia"/>
        </w:rPr>
        <w:t>10.4</w:t>
      </w:r>
      <w:r>
        <w:rPr>
          <w:rFonts w:hint="eastAsia"/>
        </w:rPr>
        <w:t>供应商以现金方式提交的响应担保将一律按电汇或转账方式退还至供应商单位账户，不退至个人，不退纸币。</w:t>
      </w:r>
    </w:p>
    <w:p w14:paraId="3C1B22DE" w14:textId="77777777" w:rsidR="00DF3C04" w:rsidRDefault="00000000">
      <w:pPr>
        <w:ind w:firstLineChars="200" w:firstLine="420"/>
      </w:pPr>
      <w:r>
        <w:rPr>
          <w:rFonts w:hint="eastAsia"/>
        </w:rPr>
        <w:t>10.5</w:t>
      </w:r>
      <w:r>
        <w:rPr>
          <w:rFonts w:hint="eastAsia"/>
        </w:rPr>
        <w:t>下列任何情况发生时，响应保证金将不予退还：</w:t>
      </w:r>
    </w:p>
    <w:p w14:paraId="78157FD4" w14:textId="77777777" w:rsidR="00DF3C04" w:rsidRDefault="00000000">
      <w:pPr>
        <w:ind w:firstLineChars="200" w:firstLine="420"/>
      </w:pPr>
      <w:r>
        <w:rPr>
          <w:rFonts w:hint="eastAsia"/>
        </w:rPr>
        <w:t>（</w:t>
      </w:r>
      <w:r>
        <w:rPr>
          <w:rFonts w:hint="eastAsia"/>
        </w:rPr>
        <w:t>1</w:t>
      </w:r>
      <w:r>
        <w:rPr>
          <w:rFonts w:hint="eastAsia"/>
        </w:rPr>
        <w:t>）供应商在响应有效期内撤销其响应；</w:t>
      </w:r>
    </w:p>
    <w:p w14:paraId="6BD5D868" w14:textId="77777777" w:rsidR="00DF3C04" w:rsidRDefault="00000000">
      <w:pPr>
        <w:ind w:firstLineChars="200" w:firstLine="420"/>
      </w:pPr>
      <w:r>
        <w:rPr>
          <w:rFonts w:hint="eastAsia"/>
        </w:rPr>
        <w:t>（</w:t>
      </w:r>
      <w:r>
        <w:rPr>
          <w:rFonts w:hint="eastAsia"/>
        </w:rPr>
        <w:t>2</w:t>
      </w:r>
      <w:r>
        <w:rPr>
          <w:rFonts w:hint="eastAsia"/>
        </w:rPr>
        <w:t>）成交人未能在规定的时间内签署合同；</w:t>
      </w:r>
    </w:p>
    <w:p w14:paraId="05DBF94F" w14:textId="77777777" w:rsidR="00DF3C04" w:rsidRDefault="00000000">
      <w:pPr>
        <w:ind w:firstLineChars="200" w:firstLine="420"/>
      </w:pPr>
      <w:r>
        <w:rPr>
          <w:rFonts w:hint="eastAsia"/>
        </w:rPr>
        <w:t>（</w:t>
      </w:r>
      <w:r>
        <w:rPr>
          <w:rFonts w:hint="eastAsia"/>
        </w:rPr>
        <w:t>3</w:t>
      </w:r>
      <w:r>
        <w:rPr>
          <w:rFonts w:hint="eastAsia"/>
        </w:rPr>
        <w:t>）未能在规定的时间内提供履约担保；</w:t>
      </w:r>
    </w:p>
    <w:p w14:paraId="62F7F1FC" w14:textId="77777777" w:rsidR="00DF3C04" w:rsidRDefault="00000000">
      <w:pPr>
        <w:ind w:firstLineChars="200" w:firstLine="420"/>
      </w:pPr>
      <w:r>
        <w:rPr>
          <w:rFonts w:hint="eastAsia"/>
        </w:rPr>
        <w:t>（</w:t>
      </w:r>
      <w:r>
        <w:rPr>
          <w:rFonts w:hint="eastAsia"/>
        </w:rPr>
        <w:t>4</w:t>
      </w:r>
      <w:r>
        <w:rPr>
          <w:rFonts w:hint="eastAsia"/>
        </w:rPr>
        <w:t>）供应商在响应文件中提供虚假材料或有串标、围标等恶意行为的；</w:t>
      </w:r>
    </w:p>
    <w:p w14:paraId="5D0B49C8" w14:textId="77777777" w:rsidR="00DF3C04" w:rsidRDefault="00000000">
      <w:pPr>
        <w:ind w:firstLineChars="200" w:firstLine="420"/>
      </w:pPr>
      <w:r>
        <w:rPr>
          <w:rFonts w:hint="eastAsia"/>
        </w:rPr>
        <w:t>（</w:t>
      </w:r>
      <w:r>
        <w:rPr>
          <w:rFonts w:hint="eastAsia"/>
        </w:rPr>
        <w:t>5</w:t>
      </w:r>
      <w:r>
        <w:rPr>
          <w:rFonts w:hint="eastAsia"/>
        </w:rPr>
        <w:t>）法律法规规定的其他不予退还的情形。</w:t>
      </w:r>
    </w:p>
    <w:p w14:paraId="151A5374" w14:textId="77777777" w:rsidR="00DF3C04" w:rsidRDefault="00000000">
      <w:pPr>
        <w:pStyle w:val="20"/>
        <w:spacing w:line="240" w:lineRule="auto"/>
      </w:pPr>
      <w:bookmarkStart w:id="96" w:name="_Toc144974523"/>
      <w:bookmarkStart w:id="97" w:name="_Toc296602443"/>
      <w:bookmarkStart w:id="98" w:name="_Toc152045555"/>
      <w:bookmarkStart w:id="99" w:name="_Toc247085713"/>
      <w:bookmarkStart w:id="100" w:name="_Toc152042331"/>
      <w:bookmarkStart w:id="101" w:name="_Toc179632573"/>
      <w:bookmarkStart w:id="102" w:name="_Toc246996942"/>
      <w:bookmarkStart w:id="103" w:name="_Toc246996199"/>
      <w:r>
        <w:rPr>
          <w:rFonts w:hint="eastAsia"/>
        </w:rPr>
        <w:t>四</w:t>
      </w:r>
      <w:bookmarkEnd w:id="96"/>
      <w:bookmarkEnd w:id="97"/>
      <w:bookmarkEnd w:id="98"/>
      <w:bookmarkEnd w:id="99"/>
      <w:bookmarkEnd w:id="100"/>
      <w:bookmarkEnd w:id="101"/>
      <w:bookmarkEnd w:id="102"/>
      <w:bookmarkEnd w:id="103"/>
      <w:r>
        <w:rPr>
          <w:rFonts w:hint="eastAsia"/>
        </w:rPr>
        <w:t>、响应文件的提交</w:t>
      </w:r>
    </w:p>
    <w:p w14:paraId="2E003BCB" w14:textId="77777777" w:rsidR="00DF3C04" w:rsidRDefault="00000000">
      <w:pPr>
        <w:pStyle w:val="3"/>
        <w:spacing w:line="240" w:lineRule="auto"/>
      </w:pPr>
      <w:bookmarkStart w:id="104" w:name="_Toc296602444"/>
      <w:bookmarkStart w:id="105" w:name="_Toc152045556"/>
      <w:bookmarkStart w:id="106" w:name="_Toc246996943"/>
      <w:bookmarkStart w:id="107" w:name="_Toc144974524"/>
      <w:bookmarkStart w:id="108" w:name="_Toc247085714"/>
      <w:bookmarkStart w:id="109" w:name="_Toc152042332"/>
      <w:bookmarkStart w:id="110" w:name="_Toc179632574"/>
      <w:bookmarkStart w:id="111" w:name="_Toc246996200"/>
      <w:r>
        <w:rPr>
          <w:rFonts w:hint="eastAsia"/>
        </w:rPr>
        <w:t>11.</w:t>
      </w:r>
      <w:bookmarkEnd w:id="104"/>
      <w:bookmarkEnd w:id="105"/>
      <w:bookmarkEnd w:id="106"/>
      <w:bookmarkEnd w:id="107"/>
      <w:bookmarkEnd w:id="108"/>
      <w:bookmarkEnd w:id="109"/>
      <w:bookmarkEnd w:id="110"/>
      <w:bookmarkEnd w:id="111"/>
      <w:r>
        <w:rPr>
          <w:rFonts w:hint="eastAsia"/>
        </w:rPr>
        <w:t>响应文件的密封和标识</w:t>
      </w:r>
    </w:p>
    <w:p w14:paraId="5A02AC7E" w14:textId="77777777" w:rsidR="00DF3C04" w:rsidRDefault="00000000">
      <w:pPr>
        <w:ind w:firstLineChars="200" w:firstLine="420"/>
      </w:pPr>
      <w:bookmarkStart w:id="112" w:name="_Toc152045557"/>
      <w:bookmarkStart w:id="113" w:name="_Toc247085715"/>
      <w:bookmarkStart w:id="114" w:name="_Toc246996944"/>
      <w:bookmarkStart w:id="115" w:name="_Toc179632575"/>
      <w:bookmarkStart w:id="116" w:name="_Toc246996201"/>
      <w:bookmarkStart w:id="117" w:name="_Toc152042333"/>
      <w:bookmarkStart w:id="118" w:name="_Toc144974525"/>
      <w:r>
        <w:rPr>
          <w:rFonts w:hint="eastAsia"/>
        </w:rPr>
        <w:t>11.1</w:t>
      </w:r>
      <w:r>
        <w:rPr>
          <w:rFonts w:hint="eastAsia"/>
        </w:rPr>
        <w:t>响应文件正本和所有的副本须密封装在包装中。若项目分包，供应商参加多个包号响应的，响应文件按包号分别密封和标示。</w:t>
      </w:r>
    </w:p>
    <w:p w14:paraId="33A03E22" w14:textId="77777777" w:rsidR="00DF3C04" w:rsidRDefault="00000000">
      <w:pPr>
        <w:ind w:firstLineChars="200" w:firstLine="420"/>
      </w:pPr>
      <w:r>
        <w:rPr>
          <w:rFonts w:hint="eastAsia"/>
        </w:rPr>
        <w:t>11.2</w:t>
      </w:r>
      <w:r>
        <w:rPr>
          <w:rFonts w:hint="eastAsia"/>
        </w:rPr>
        <w:t>如果包装未按规定标记并密封，采购人或采购平台将不承担错放或提前启封的责任。</w:t>
      </w:r>
    </w:p>
    <w:bookmarkEnd w:id="112"/>
    <w:bookmarkEnd w:id="113"/>
    <w:bookmarkEnd w:id="114"/>
    <w:bookmarkEnd w:id="115"/>
    <w:bookmarkEnd w:id="116"/>
    <w:bookmarkEnd w:id="117"/>
    <w:bookmarkEnd w:id="118"/>
    <w:p w14:paraId="257C6875" w14:textId="77777777" w:rsidR="00DF3C04" w:rsidRDefault="00000000">
      <w:pPr>
        <w:pStyle w:val="3"/>
        <w:spacing w:line="240" w:lineRule="auto"/>
      </w:pPr>
      <w:r>
        <w:rPr>
          <w:rFonts w:hint="eastAsia"/>
        </w:rPr>
        <w:lastRenderedPageBreak/>
        <w:t>12.</w:t>
      </w:r>
      <w:r>
        <w:rPr>
          <w:rFonts w:hint="eastAsia"/>
        </w:rPr>
        <w:t>提交响应文件的截止日期</w:t>
      </w:r>
    </w:p>
    <w:p w14:paraId="30C01CA2" w14:textId="77777777" w:rsidR="00DF3C04" w:rsidRDefault="00000000">
      <w:pPr>
        <w:ind w:firstLineChars="200" w:firstLine="420"/>
      </w:pPr>
      <w:r>
        <w:rPr>
          <w:rFonts w:hint="eastAsia"/>
        </w:rPr>
        <w:t>12.1</w:t>
      </w:r>
      <w:r>
        <w:rPr>
          <w:rFonts w:hint="eastAsia"/>
        </w:rPr>
        <w:t>响应文件应于规定的响应文件递交截止日期之前送达规定的地点。</w:t>
      </w:r>
    </w:p>
    <w:p w14:paraId="55173B4E" w14:textId="77777777" w:rsidR="00DF3C04" w:rsidRDefault="00000000">
      <w:pPr>
        <w:ind w:firstLineChars="200" w:firstLine="420"/>
      </w:pPr>
      <w:r>
        <w:rPr>
          <w:rFonts w:hint="eastAsia"/>
        </w:rPr>
        <w:t>12.2</w:t>
      </w:r>
      <w:r>
        <w:rPr>
          <w:rFonts w:hint="eastAsia"/>
        </w:rPr>
        <w:t>采购人和采购平台可以依照法律规定延长响应文件递交截止期。在此情况下采购平台和供应商受响应截止期制约的所有权利和义务均应延长至新的截止日期。</w:t>
      </w:r>
    </w:p>
    <w:p w14:paraId="774B11F9" w14:textId="77777777" w:rsidR="00DF3C04" w:rsidRDefault="00000000">
      <w:pPr>
        <w:pStyle w:val="HTML"/>
        <w:ind w:firstLineChars="200" w:firstLine="420"/>
        <w:rPr>
          <w:rFonts w:hint="default"/>
        </w:rPr>
      </w:pPr>
      <w:r>
        <w:rPr>
          <w:rFonts w:asciiTheme="minorHAnsi" w:hAnsiTheme="minorHAnsi"/>
          <w:kern w:val="2"/>
          <w:sz w:val="21"/>
        </w:rPr>
        <w:t>12.3</w:t>
      </w:r>
      <w:r>
        <w:rPr>
          <w:rFonts w:asciiTheme="minorHAnsi" w:hAnsiTheme="minorHAnsi"/>
          <w:kern w:val="2"/>
          <w:sz w:val="21"/>
        </w:rPr>
        <w:t>采购人和采购平台将拒绝并退回在响应文件递交截止期后收到的任何响应文件。</w:t>
      </w:r>
    </w:p>
    <w:p w14:paraId="15FD7A37" w14:textId="77777777" w:rsidR="00DF3C04" w:rsidRDefault="00000000">
      <w:pPr>
        <w:pStyle w:val="3"/>
        <w:spacing w:line="240" w:lineRule="auto"/>
      </w:pPr>
      <w:bookmarkStart w:id="119" w:name="_Toc152042334"/>
      <w:bookmarkStart w:id="120" w:name="_Toc152045558"/>
      <w:bookmarkStart w:id="121" w:name="_Toc246996202"/>
      <w:bookmarkStart w:id="122" w:name="_Toc247085716"/>
      <w:bookmarkStart w:id="123" w:name="_Toc296602446"/>
      <w:bookmarkStart w:id="124" w:name="_Toc144974526"/>
      <w:bookmarkStart w:id="125" w:name="_Toc246996945"/>
      <w:bookmarkStart w:id="126" w:name="_Toc179632576"/>
      <w:r>
        <w:rPr>
          <w:rFonts w:hint="eastAsia"/>
        </w:rPr>
        <w:t>13.</w:t>
      </w:r>
      <w:r>
        <w:rPr>
          <w:rFonts w:hint="eastAsia"/>
        </w:rPr>
        <w:t>响应文件的修改与撤回</w:t>
      </w:r>
      <w:bookmarkEnd w:id="119"/>
      <w:bookmarkEnd w:id="120"/>
      <w:bookmarkEnd w:id="121"/>
      <w:bookmarkEnd w:id="122"/>
      <w:bookmarkEnd w:id="123"/>
      <w:bookmarkEnd w:id="124"/>
      <w:bookmarkEnd w:id="125"/>
      <w:bookmarkEnd w:id="126"/>
    </w:p>
    <w:p w14:paraId="38465417" w14:textId="77777777" w:rsidR="00DF3C04" w:rsidRDefault="00000000">
      <w:pPr>
        <w:ind w:firstLineChars="200" w:firstLine="420"/>
      </w:pPr>
      <w:r>
        <w:rPr>
          <w:rFonts w:hint="eastAsia"/>
        </w:rPr>
        <w:t>13.1</w:t>
      </w:r>
      <w:r>
        <w:rPr>
          <w:rFonts w:hint="eastAsia"/>
        </w:rPr>
        <w:t>供应商在提交响应文件后，可以修改或撤回其响应文件，但这种修改和撤回，必须在规定的响应文件递交截止时间前，并以书面形式通知采购平台。在响应文件递交截止时间后，供应商不得再要求修改或撤销其响应文件。</w:t>
      </w:r>
    </w:p>
    <w:p w14:paraId="7D14D476" w14:textId="77777777" w:rsidR="00DF3C04" w:rsidRDefault="00000000">
      <w:pPr>
        <w:ind w:firstLineChars="200" w:firstLine="420"/>
      </w:pPr>
      <w:r>
        <w:rPr>
          <w:rFonts w:hint="eastAsia"/>
        </w:rPr>
        <w:t>13.2</w:t>
      </w:r>
      <w:r>
        <w:rPr>
          <w:rFonts w:hint="eastAsia"/>
        </w:rPr>
        <w:t>从响应文件递交截止期至响应文件有效期结束为止，供应商不得撤销其响应文件，否则将不予退还其响应担保。</w:t>
      </w:r>
    </w:p>
    <w:p w14:paraId="2327B877" w14:textId="77777777" w:rsidR="00DF3C04" w:rsidRDefault="00000000">
      <w:pPr>
        <w:pStyle w:val="20"/>
        <w:spacing w:line="240" w:lineRule="auto"/>
      </w:pPr>
      <w:bookmarkStart w:id="127" w:name="_Toc296602447"/>
      <w:bookmarkStart w:id="128" w:name="_Toc144974527"/>
      <w:bookmarkStart w:id="129" w:name="_Toc246996946"/>
      <w:bookmarkStart w:id="130" w:name="_Toc152042335"/>
      <w:bookmarkStart w:id="131" w:name="_Toc179632577"/>
      <w:bookmarkStart w:id="132" w:name="_Toc247085717"/>
      <w:bookmarkStart w:id="133" w:name="_Toc246996203"/>
      <w:bookmarkStart w:id="134" w:name="_Toc152045559"/>
      <w:r>
        <w:rPr>
          <w:rFonts w:hint="eastAsia"/>
        </w:rPr>
        <w:t>五、</w:t>
      </w:r>
      <w:bookmarkEnd w:id="127"/>
      <w:bookmarkEnd w:id="128"/>
      <w:bookmarkEnd w:id="129"/>
      <w:bookmarkEnd w:id="130"/>
      <w:bookmarkEnd w:id="131"/>
      <w:bookmarkEnd w:id="132"/>
      <w:bookmarkEnd w:id="133"/>
      <w:bookmarkEnd w:id="134"/>
      <w:r>
        <w:rPr>
          <w:rFonts w:hint="eastAsia"/>
        </w:rPr>
        <w:t>开启</w:t>
      </w:r>
    </w:p>
    <w:p w14:paraId="45DC81F9" w14:textId="77777777" w:rsidR="00DF3C04" w:rsidRDefault="00000000">
      <w:pPr>
        <w:pStyle w:val="3"/>
        <w:spacing w:line="240" w:lineRule="auto"/>
      </w:pPr>
      <w:bookmarkStart w:id="135" w:name="_Toc296602448"/>
      <w:bookmarkStart w:id="136" w:name="_Toc144974528"/>
      <w:bookmarkStart w:id="137" w:name="_Toc152045560"/>
      <w:bookmarkStart w:id="138" w:name="_Toc246996204"/>
      <w:bookmarkStart w:id="139" w:name="_Toc179632578"/>
      <w:bookmarkStart w:id="140" w:name="_Toc152042336"/>
      <w:bookmarkStart w:id="141" w:name="_Toc246996947"/>
      <w:bookmarkStart w:id="142" w:name="_Toc247085718"/>
      <w:r>
        <w:rPr>
          <w:rFonts w:hint="eastAsia"/>
        </w:rPr>
        <w:t>14.</w:t>
      </w:r>
      <w:r>
        <w:rPr>
          <w:rFonts w:hint="eastAsia"/>
        </w:rPr>
        <w:t>开启（或开启响应文件）时间和地点</w:t>
      </w:r>
      <w:bookmarkEnd w:id="135"/>
      <w:bookmarkEnd w:id="136"/>
      <w:bookmarkEnd w:id="137"/>
      <w:bookmarkEnd w:id="138"/>
      <w:bookmarkEnd w:id="139"/>
      <w:bookmarkEnd w:id="140"/>
      <w:bookmarkEnd w:id="141"/>
      <w:bookmarkEnd w:id="142"/>
    </w:p>
    <w:p w14:paraId="37731802" w14:textId="77777777" w:rsidR="00DF3C04" w:rsidRDefault="00000000">
      <w:pPr>
        <w:ind w:firstLineChars="200" w:firstLine="420"/>
      </w:pPr>
      <w:r>
        <w:rPr>
          <w:rFonts w:hint="eastAsia"/>
        </w:rPr>
        <w:t>14.1</w:t>
      </w:r>
      <w:r>
        <w:rPr>
          <w:rFonts w:hint="eastAsia"/>
        </w:rPr>
        <w:t>采购平台在供应商须知前附表规定的时间和地点公开开启。出席开启仪式的供应商的授权代表携带身份证明，签名报到以证明其出席。在评审结束前，未得到采购人或采购平台的允许，供应商授权代表原则上不得离开开启现场。</w:t>
      </w:r>
    </w:p>
    <w:p w14:paraId="556CC371" w14:textId="77777777" w:rsidR="00DF3C04" w:rsidRDefault="00000000">
      <w:pPr>
        <w:ind w:firstLineChars="200" w:firstLine="420"/>
      </w:pPr>
      <w:r>
        <w:rPr>
          <w:rFonts w:hint="eastAsia"/>
        </w:rPr>
        <w:t>14.2</w:t>
      </w:r>
      <w:r>
        <w:rPr>
          <w:rFonts w:hint="eastAsia"/>
        </w:rPr>
        <w:t>在开启时，采购平台宣读供应商名称、响应价格，以及采购平台认为合适的其他内容。开启结束后，所有被开封唱标的响应文件，均提交评审委员会评审。</w:t>
      </w:r>
    </w:p>
    <w:p w14:paraId="4892A12A" w14:textId="77777777" w:rsidR="00DF3C04" w:rsidRDefault="00000000">
      <w:pPr>
        <w:pStyle w:val="3"/>
        <w:spacing w:line="240" w:lineRule="auto"/>
      </w:pPr>
      <w:bookmarkStart w:id="143" w:name="_Toc144974529"/>
      <w:bookmarkStart w:id="144" w:name="_Toc246996948"/>
      <w:bookmarkStart w:id="145" w:name="_Toc296602449"/>
      <w:bookmarkStart w:id="146" w:name="_Toc152045561"/>
      <w:bookmarkStart w:id="147" w:name="_Toc247085719"/>
      <w:bookmarkStart w:id="148" w:name="_Toc179632579"/>
      <w:bookmarkStart w:id="149" w:name="_Toc152042337"/>
      <w:bookmarkStart w:id="150" w:name="_Toc246996205"/>
      <w:r>
        <w:rPr>
          <w:rFonts w:hint="eastAsia"/>
        </w:rPr>
        <w:t>15.</w:t>
      </w:r>
      <w:r>
        <w:rPr>
          <w:rFonts w:hint="eastAsia"/>
        </w:rPr>
        <w:t>开启程序</w:t>
      </w:r>
      <w:bookmarkEnd w:id="143"/>
      <w:bookmarkEnd w:id="144"/>
      <w:bookmarkEnd w:id="145"/>
      <w:bookmarkEnd w:id="146"/>
      <w:bookmarkEnd w:id="147"/>
      <w:bookmarkEnd w:id="148"/>
      <w:bookmarkEnd w:id="149"/>
      <w:bookmarkEnd w:id="150"/>
    </w:p>
    <w:p w14:paraId="3C3D9D4D" w14:textId="77777777" w:rsidR="00DF3C04" w:rsidRDefault="00000000">
      <w:pPr>
        <w:ind w:firstLineChars="171" w:firstLine="359"/>
      </w:pPr>
      <w:r>
        <w:rPr>
          <w:rFonts w:hint="eastAsia"/>
        </w:rPr>
        <w:t>15.1</w:t>
      </w:r>
      <w:r>
        <w:rPr>
          <w:rFonts w:hint="eastAsia"/>
        </w:rPr>
        <w:t>评审由依照有关规定组建的评审委员会负责。评审委员会将按照询比文件确定的方法进行评审。在详细评审之前，评审委员会将判定每个响应文件是否完整以及是否实质性响应了询比文件的要求。</w:t>
      </w:r>
    </w:p>
    <w:p w14:paraId="22C87308" w14:textId="77777777" w:rsidR="00DF3C04" w:rsidRDefault="00000000">
      <w:pPr>
        <w:ind w:firstLineChars="171" w:firstLine="359"/>
      </w:pPr>
      <w:r>
        <w:t>1</w:t>
      </w:r>
      <w:r>
        <w:rPr>
          <w:rFonts w:hint="eastAsia"/>
        </w:rPr>
        <w:t>5</w:t>
      </w:r>
      <w:r>
        <w:t>.2</w:t>
      </w:r>
      <w:r>
        <w:rPr>
          <w:rFonts w:hint="eastAsia"/>
        </w:rPr>
        <w:t>评审委员会</w:t>
      </w:r>
      <w:r>
        <w:t>成员有下列情形之一的，应当回避</w:t>
      </w:r>
      <w:r>
        <w:rPr>
          <w:rFonts w:hint="eastAsia"/>
        </w:rPr>
        <w:t>：</w:t>
      </w:r>
    </w:p>
    <w:p w14:paraId="7EF1CE7F" w14:textId="77777777" w:rsidR="00DF3C04" w:rsidRDefault="00000000">
      <w:pPr>
        <w:ind w:firstLineChars="171" w:firstLine="359"/>
      </w:pPr>
      <w:r>
        <w:rPr>
          <w:rFonts w:hint="eastAsia"/>
        </w:rPr>
        <w:t>（</w:t>
      </w:r>
      <w:r>
        <w:t>1</w:t>
      </w:r>
      <w:r>
        <w:rPr>
          <w:rFonts w:hint="eastAsia"/>
        </w:rPr>
        <w:t>）供应商</w:t>
      </w:r>
      <w:r>
        <w:t>或</w:t>
      </w:r>
      <w:r>
        <w:rPr>
          <w:rFonts w:hint="eastAsia"/>
        </w:rPr>
        <w:t>供应商</w:t>
      </w:r>
      <w:r>
        <w:t>主要负责人的近亲属</w:t>
      </w:r>
      <w:r>
        <w:rPr>
          <w:rFonts w:hint="eastAsia"/>
        </w:rPr>
        <w:t>；</w:t>
      </w:r>
    </w:p>
    <w:p w14:paraId="1D8BE11D" w14:textId="77777777" w:rsidR="00DF3C04" w:rsidRDefault="00000000">
      <w:pPr>
        <w:ind w:firstLineChars="171" w:firstLine="359"/>
      </w:pPr>
      <w:r>
        <w:rPr>
          <w:rFonts w:hint="eastAsia"/>
        </w:rPr>
        <w:t>（</w:t>
      </w:r>
      <w:r>
        <w:t>2</w:t>
      </w:r>
      <w:r>
        <w:rPr>
          <w:rFonts w:hint="eastAsia"/>
        </w:rPr>
        <w:t>）</w:t>
      </w:r>
      <w:r>
        <w:t>与</w:t>
      </w:r>
      <w:r>
        <w:rPr>
          <w:rFonts w:hint="eastAsia"/>
        </w:rPr>
        <w:t>供应商</w:t>
      </w:r>
      <w:r>
        <w:t>有经济利益关系</w:t>
      </w:r>
      <w:r>
        <w:rPr>
          <w:rFonts w:hint="eastAsia"/>
        </w:rPr>
        <w:t>，</w:t>
      </w:r>
      <w:r>
        <w:t>可能影响对</w:t>
      </w:r>
      <w:r>
        <w:rPr>
          <w:rFonts w:hint="eastAsia"/>
        </w:rPr>
        <w:t>响应</w:t>
      </w:r>
      <w:r>
        <w:t>公正评审的</w:t>
      </w:r>
      <w:r>
        <w:rPr>
          <w:rFonts w:hint="eastAsia"/>
        </w:rPr>
        <w:t>；</w:t>
      </w:r>
    </w:p>
    <w:p w14:paraId="1A47DC7F" w14:textId="77777777" w:rsidR="00DF3C04" w:rsidRDefault="00000000">
      <w:pPr>
        <w:ind w:firstLineChars="171" w:firstLine="359"/>
      </w:pPr>
      <w:r>
        <w:rPr>
          <w:rFonts w:hint="eastAsia"/>
        </w:rPr>
        <w:t>（</w:t>
      </w:r>
      <w:r>
        <w:t>3</w:t>
      </w:r>
      <w:r>
        <w:rPr>
          <w:rFonts w:hint="eastAsia"/>
        </w:rPr>
        <w:t>）</w:t>
      </w:r>
      <w:r>
        <w:t>曾因在</w:t>
      </w:r>
      <w:r>
        <w:rPr>
          <w:rFonts w:hint="eastAsia"/>
        </w:rPr>
        <w:t>询比</w:t>
      </w:r>
      <w:r>
        <w:t>、</w:t>
      </w:r>
      <w:r>
        <w:rPr>
          <w:rFonts w:hint="eastAsia"/>
        </w:rPr>
        <w:t>评审</w:t>
      </w:r>
      <w:r>
        <w:t>以及其他与</w:t>
      </w:r>
      <w:r>
        <w:rPr>
          <w:rFonts w:hint="eastAsia"/>
        </w:rPr>
        <w:t>招标响应</w:t>
      </w:r>
      <w:r>
        <w:t>有关活动中从事违法行为而受过</w:t>
      </w:r>
      <w:r>
        <w:rPr>
          <w:rFonts w:hint="eastAsia"/>
        </w:rPr>
        <w:t>行政</w:t>
      </w:r>
      <w:r>
        <w:t>处罚或刑事处罚的</w:t>
      </w:r>
      <w:r>
        <w:rPr>
          <w:rFonts w:hint="eastAsia"/>
        </w:rPr>
        <w:t>；</w:t>
      </w:r>
    </w:p>
    <w:p w14:paraId="51E2A823" w14:textId="77777777" w:rsidR="00DF3C04" w:rsidRDefault="00000000">
      <w:pPr>
        <w:ind w:firstLineChars="171" w:firstLine="359"/>
      </w:pPr>
      <w:r>
        <w:rPr>
          <w:rFonts w:hint="eastAsia"/>
        </w:rPr>
        <w:t>（</w:t>
      </w:r>
      <w:r>
        <w:t>4</w:t>
      </w:r>
      <w:r>
        <w:rPr>
          <w:rFonts w:hint="eastAsia"/>
        </w:rPr>
        <w:t>）</w:t>
      </w:r>
      <w:r>
        <w:t>与</w:t>
      </w:r>
      <w:r>
        <w:rPr>
          <w:rFonts w:hint="eastAsia"/>
        </w:rPr>
        <w:t>供应商</w:t>
      </w:r>
      <w:r>
        <w:t>有其他利害关系</w:t>
      </w:r>
      <w:r>
        <w:rPr>
          <w:rFonts w:hint="eastAsia"/>
        </w:rPr>
        <w:t>。</w:t>
      </w:r>
    </w:p>
    <w:p w14:paraId="7F5922CC" w14:textId="77777777" w:rsidR="00DF3C04" w:rsidRDefault="00000000">
      <w:pPr>
        <w:ind w:firstLineChars="171" w:firstLine="359"/>
      </w:pPr>
      <w:r>
        <w:t>1</w:t>
      </w:r>
      <w:r>
        <w:rPr>
          <w:rFonts w:hint="eastAsia"/>
        </w:rPr>
        <w:t>5</w:t>
      </w:r>
      <w:r>
        <w:t>.3</w:t>
      </w:r>
      <w:r>
        <w:rPr>
          <w:rFonts w:hint="eastAsia"/>
        </w:rPr>
        <w:t>评审</w:t>
      </w:r>
      <w:r>
        <w:t>过程中</w:t>
      </w:r>
      <w:r>
        <w:rPr>
          <w:rFonts w:hint="eastAsia"/>
        </w:rPr>
        <w:t>，评审委员会</w:t>
      </w:r>
      <w:r>
        <w:t>成员有回避事由、擅离职守或者因健康等原因不能继续</w:t>
      </w:r>
      <w:r>
        <w:rPr>
          <w:rFonts w:hint="eastAsia"/>
        </w:rPr>
        <w:t>评审</w:t>
      </w:r>
      <w:r>
        <w:t>的</w:t>
      </w:r>
      <w:r>
        <w:rPr>
          <w:rFonts w:hint="eastAsia"/>
        </w:rPr>
        <w:t>，采购人</w:t>
      </w:r>
      <w:r>
        <w:t>有权更换</w:t>
      </w:r>
      <w:r>
        <w:rPr>
          <w:rFonts w:hint="eastAsia"/>
        </w:rPr>
        <w:t>。</w:t>
      </w:r>
      <w:r>
        <w:t>被更换的</w:t>
      </w:r>
      <w:r>
        <w:rPr>
          <w:rFonts w:hint="eastAsia"/>
        </w:rPr>
        <w:t>评审委员会</w:t>
      </w:r>
      <w:r>
        <w:t>成员作出的评审结论无效</w:t>
      </w:r>
      <w:r>
        <w:rPr>
          <w:rFonts w:hint="eastAsia"/>
        </w:rPr>
        <w:t>，</w:t>
      </w:r>
      <w:r>
        <w:t>更换后的</w:t>
      </w:r>
      <w:r>
        <w:rPr>
          <w:rFonts w:hint="eastAsia"/>
        </w:rPr>
        <w:t>评审委员会</w:t>
      </w:r>
      <w:r>
        <w:t>成员重新进行评审</w:t>
      </w:r>
      <w:r>
        <w:rPr>
          <w:rFonts w:hint="eastAsia"/>
        </w:rPr>
        <w:t>。</w:t>
      </w:r>
    </w:p>
    <w:p w14:paraId="1998F561" w14:textId="77777777" w:rsidR="00DF3C04" w:rsidRDefault="00000000">
      <w:pPr>
        <w:ind w:firstLineChars="171" w:firstLine="359"/>
      </w:pPr>
      <w:r>
        <w:t>1</w:t>
      </w:r>
      <w:r>
        <w:rPr>
          <w:rFonts w:hint="eastAsia"/>
        </w:rPr>
        <w:t>5</w:t>
      </w:r>
      <w:r>
        <w:t>.4</w:t>
      </w:r>
      <w:r>
        <w:rPr>
          <w:rFonts w:hint="eastAsia"/>
        </w:rPr>
        <w:t>评审委员会</w:t>
      </w:r>
      <w:r>
        <w:t>对</w:t>
      </w:r>
      <w:r>
        <w:rPr>
          <w:rFonts w:hint="eastAsia"/>
        </w:rPr>
        <w:t>响应文件</w:t>
      </w:r>
      <w:r>
        <w:t>响应性的判定基于</w:t>
      </w:r>
      <w:r>
        <w:rPr>
          <w:rFonts w:hint="eastAsia"/>
        </w:rPr>
        <w:t>响应文件</w:t>
      </w:r>
      <w:r>
        <w:t>本身的内容</w:t>
      </w:r>
      <w:r>
        <w:rPr>
          <w:rFonts w:hint="eastAsia"/>
        </w:rPr>
        <w:t>，</w:t>
      </w:r>
      <w:r>
        <w:t>而不寻</w:t>
      </w:r>
      <w:r>
        <w:rPr>
          <w:rFonts w:hint="eastAsia"/>
        </w:rPr>
        <w:t>求</w:t>
      </w:r>
      <w:r>
        <w:t>外部的证据</w:t>
      </w:r>
      <w:r>
        <w:rPr>
          <w:rFonts w:hint="eastAsia"/>
        </w:rPr>
        <w:t>，</w:t>
      </w:r>
      <w:r>
        <w:t>无论何种原因</w:t>
      </w:r>
      <w:r>
        <w:rPr>
          <w:rFonts w:hint="eastAsia"/>
        </w:rPr>
        <w:t>，</w:t>
      </w:r>
      <w:r>
        <w:t>即使</w:t>
      </w:r>
      <w:r>
        <w:rPr>
          <w:rFonts w:hint="eastAsia"/>
        </w:rPr>
        <w:t>供应商开启</w:t>
      </w:r>
      <w:r>
        <w:t>时携带了材料的原件</w:t>
      </w:r>
      <w:r>
        <w:rPr>
          <w:rFonts w:hint="eastAsia"/>
        </w:rPr>
        <w:t>，</w:t>
      </w:r>
      <w:r>
        <w:t>但在</w:t>
      </w:r>
      <w:r>
        <w:rPr>
          <w:rFonts w:hint="eastAsia"/>
        </w:rPr>
        <w:t>响应文件中</w:t>
      </w:r>
      <w:r>
        <w:t>未提供与之内容</w:t>
      </w:r>
      <w:r>
        <w:lastRenderedPageBreak/>
        <w:t>完全一致的复制件的</w:t>
      </w:r>
      <w:r>
        <w:rPr>
          <w:rFonts w:hint="eastAsia"/>
        </w:rPr>
        <w:t>，评审委员会</w:t>
      </w:r>
      <w:r>
        <w:t>可视</w:t>
      </w:r>
      <w:r>
        <w:rPr>
          <w:rFonts w:hint="eastAsia"/>
        </w:rPr>
        <w:t>为</w:t>
      </w:r>
      <w:r>
        <w:t>其未提供</w:t>
      </w:r>
      <w:r>
        <w:rPr>
          <w:rFonts w:hint="eastAsia"/>
        </w:rPr>
        <w:t>。</w:t>
      </w:r>
    </w:p>
    <w:p w14:paraId="1C0A5B17" w14:textId="77777777" w:rsidR="00DF3C04" w:rsidRDefault="00000000">
      <w:pPr>
        <w:ind w:firstLineChars="171" w:firstLine="359"/>
      </w:pPr>
      <w:r>
        <w:t>1</w:t>
      </w:r>
      <w:r>
        <w:rPr>
          <w:rFonts w:hint="eastAsia"/>
        </w:rPr>
        <w:t>5</w:t>
      </w:r>
      <w:r>
        <w:t>.5</w:t>
      </w:r>
      <w:r>
        <w:t>如果</w:t>
      </w:r>
      <w:r>
        <w:rPr>
          <w:rFonts w:hint="eastAsia"/>
        </w:rPr>
        <w:t>响应</w:t>
      </w:r>
      <w:r>
        <w:t>没有实质性响应</w:t>
      </w:r>
      <w:r>
        <w:rPr>
          <w:rFonts w:hint="eastAsia"/>
        </w:rPr>
        <w:t>询比</w:t>
      </w:r>
      <w:r>
        <w:t>文件的要求</w:t>
      </w:r>
      <w:r>
        <w:rPr>
          <w:rFonts w:hint="eastAsia"/>
        </w:rPr>
        <w:t>，</w:t>
      </w:r>
      <w:r>
        <w:t>其</w:t>
      </w:r>
      <w:r>
        <w:rPr>
          <w:rFonts w:hint="eastAsia"/>
        </w:rPr>
        <w:t>响应</w:t>
      </w:r>
      <w:r>
        <w:t>将被否决</w:t>
      </w:r>
      <w:r>
        <w:rPr>
          <w:rFonts w:hint="eastAsia"/>
        </w:rPr>
        <w:t>。供应商</w:t>
      </w:r>
      <w:r>
        <w:t>不</w:t>
      </w:r>
      <w:r>
        <w:rPr>
          <w:rFonts w:hint="eastAsia"/>
        </w:rPr>
        <w:t>得</w:t>
      </w:r>
      <w:r>
        <w:t>通过修正或撤销</w:t>
      </w:r>
      <w:r>
        <w:rPr>
          <w:rFonts w:hint="eastAsia"/>
        </w:rPr>
        <w:t>不符</w:t>
      </w:r>
      <w:r>
        <w:t>合要求的偏离或保留从而使其</w:t>
      </w:r>
      <w:r>
        <w:rPr>
          <w:rFonts w:hint="eastAsia"/>
        </w:rPr>
        <w:t>响应</w:t>
      </w:r>
      <w:r>
        <w:t>成为实质性响应的</w:t>
      </w:r>
      <w:r>
        <w:rPr>
          <w:rFonts w:hint="eastAsia"/>
        </w:rPr>
        <w:t>响应。</w:t>
      </w:r>
      <w:r>
        <w:t>如现有下列情形之一的，其</w:t>
      </w:r>
      <w:r>
        <w:rPr>
          <w:rFonts w:hint="eastAsia"/>
        </w:rPr>
        <w:t>响应</w:t>
      </w:r>
      <w:r>
        <w:t>将被否决</w:t>
      </w:r>
      <w:r>
        <w:rPr>
          <w:rFonts w:hint="eastAsia"/>
        </w:rPr>
        <w:t>：</w:t>
      </w:r>
    </w:p>
    <w:p w14:paraId="54553475" w14:textId="77777777" w:rsidR="00DF3C04" w:rsidRDefault="00000000">
      <w:pPr>
        <w:ind w:firstLineChars="171" w:firstLine="359"/>
      </w:pPr>
      <w:r>
        <w:rPr>
          <w:rFonts w:hint="eastAsia"/>
        </w:rPr>
        <w:t>（</w:t>
      </w:r>
      <w:r>
        <w:rPr>
          <w:rFonts w:hint="eastAsia"/>
        </w:rPr>
        <w:t>1</w:t>
      </w:r>
      <w:r>
        <w:rPr>
          <w:rFonts w:hint="eastAsia"/>
        </w:rPr>
        <w:t>）供应商未提交响应担保或提交的担保不符合询比文件要求的：</w:t>
      </w:r>
    </w:p>
    <w:p w14:paraId="63CA41B2" w14:textId="77777777" w:rsidR="00DF3C04" w:rsidRDefault="00000000">
      <w:pPr>
        <w:ind w:firstLineChars="171" w:firstLine="359"/>
      </w:pPr>
      <w:r>
        <w:rPr>
          <w:rFonts w:hint="eastAsia"/>
        </w:rPr>
        <w:t>（</w:t>
      </w:r>
      <w:r>
        <w:rPr>
          <w:rFonts w:hint="eastAsia"/>
        </w:rPr>
        <w:t>2</w:t>
      </w:r>
      <w:r>
        <w:rPr>
          <w:rFonts w:hint="eastAsia"/>
        </w:rPr>
        <w:t>）资格和资质证明文件不全的或不满足询比文件的资格要求的：</w:t>
      </w:r>
    </w:p>
    <w:p w14:paraId="614737A8" w14:textId="77777777" w:rsidR="00DF3C04" w:rsidRDefault="00000000">
      <w:pPr>
        <w:ind w:firstLineChars="171" w:firstLine="359"/>
      </w:pPr>
      <w:r>
        <w:rPr>
          <w:rFonts w:hint="eastAsia"/>
        </w:rPr>
        <w:t>（</w:t>
      </w:r>
      <w:r>
        <w:rPr>
          <w:rFonts w:hint="eastAsia"/>
        </w:rPr>
        <w:t>3</w:t>
      </w:r>
      <w:r>
        <w:rPr>
          <w:rFonts w:hint="eastAsia"/>
        </w:rPr>
        <w:t>）响应有效期不足的；</w:t>
      </w:r>
    </w:p>
    <w:p w14:paraId="042F1AC0" w14:textId="77777777" w:rsidR="00DF3C04" w:rsidRDefault="00000000">
      <w:pPr>
        <w:ind w:firstLineChars="171" w:firstLine="359"/>
      </w:pPr>
      <w:r>
        <w:rPr>
          <w:rFonts w:hint="eastAsia"/>
        </w:rPr>
        <w:t>（</w:t>
      </w:r>
      <w:r>
        <w:rPr>
          <w:rFonts w:hint="eastAsia"/>
        </w:rPr>
        <w:t>4</w:t>
      </w:r>
      <w:r>
        <w:rPr>
          <w:rFonts w:hint="eastAsia"/>
        </w:rPr>
        <w:t>）响应文件商务和技术条款有重大偏离的；</w:t>
      </w:r>
    </w:p>
    <w:p w14:paraId="1E21EEC0" w14:textId="77777777" w:rsidR="00DF3C04" w:rsidRDefault="00000000">
      <w:pPr>
        <w:ind w:firstLineChars="171" w:firstLine="359"/>
      </w:pPr>
      <w:r>
        <w:rPr>
          <w:rFonts w:hint="eastAsia"/>
        </w:rPr>
        <w:t>（</w:t>
      </w:r>
      <w:r>
        <w:rPr>
          <w:rFonts w:hint="eastAsia"/>
        </w:rPr>
        <w:t>5</w:t>
      </w:r>
      <w:r>
        <w:rPr>
          <w:rFonts w:hint="eastAsia"/>
        </w:rPr>
        <w:t>）未提供询比文件要求的相关评审材料或格式文件造成重大影响无法审查的；</w:t>
      </w:r>
    </w:p>
    <w:p w14:paraId="16D0FBAB" w14:textId="77777777" w:rsidR="00DF3C04" w:rsidRDefault="00000000">
      <w:pPr>
        <w:ind w:firstLineChars="171" w:firstLine="359"/>
      </w:pPr>
      <w:r>
        <w:rPr>
          <w:rFonts w:hint="eastAsia"/>
        </w:rPr>
        <w:t>（</w:t>
      </w:r>
      <w:r>
        <w:rPr>
          <w:rFonts w:hint="eastAsia"/>
        </w:rPr>
        <w:t>6</w:t>
      </w:r>
      <w:r>
        <w:rPr>
          <w:rFonts w:hint="eastAsia"/>
        </w:rPr>
        <w:t>）响应文件提供虚假材料的；</w:t>
      </w:r>
    </w:p>
    <w:p w14:paraId="6A538046" w14:textId="77777777" w:rsidR="00DF3C04" w:rsidRDefault="00000000">
      <w:pPr>
        <w:ind w:firstLineChars="171" w:firstLine="359"/>
      </w:pPr>
      <w:r>
        <w:rPr>
          <w:rFonts w:hint="eastAsia"/>
        </w:rPr>
        <w:t>（</w:t>
      </w:r>
      <w:r>
        <w:rPr>
          <w:rFonts w:hint="eastAsia"/>
        </w:rPr>
        <w:t>7</w:t>
      </w:r>
      <w:r>
        <w:rPr>
          <w:rFonts w:hint="eastAsia"/>
        </w:rPr>
        <w:t>）响应文件附有采购人不能接受的条件的；</w:t>
      </w:r>
    </w:p>
    <w:p w14:paraId="206CDD44" w14:textId="77777777" w:rsidR="00DF3C04" w:rsidRDefault="00000000">
      <w:pPr>
        <w:ind w:firstLineChars="171" w:firstLine="359"/>
      </w:pPr>
      <w:r>
        <w:rPr>
          <w:rFonts w:hint="eastAsia"/>
        </w:rPr>
        <w:t>（</w:t>
      </w:r>
      <w:r>
        <w:rPr>
          <w:rFonts w:hint="eastAsia"/>
        </w:rPr>
        <w:t>8</w:t>
      </w:r>
      <w:r>
        <w:rPr>
          <w:rFonts w:hint="eastAsia"/>
        </w:rPr>
        <w:t>）评审委员会发现供应商的报价明显低于其他报价，而供应商不能合理说明或者不能提供相关证明材料，由评审委员会认定该供应商以影响履约的异常价格进行报价竞标的；</w:t>
      </w:r>
    </w:p>
    <w:p w14:paraId="0B713965" w14:textId="77777777" w:rsidR="00DF3C04" w:rsidRDefault="00000000">
      <w:pPr>
        <w:ind w:firstLineChars="171" w:firstLine="359"/>
      </w:pPr>
      <w:r>
        <w:rPr>
          <w:rFonts w:hint="eastAsia"/>
        </w:rPr>
        <w:t>（</w:t>
      </w:r>
      <w:r>
        <w:rPr>
          <w:rFonts w:hint="eastAsia"/>
        </w:rPr>
        <w:t>9</w:t>
      </w:r>
      <w:r>
        <w:rPr>
          <w:rFonts w:hint="eastAsia"/>
        </w:rPr>
        <w:t>）不符合询比文件中规定的其他实质性要求的；</w:t>
      </w:r>
    </w:p>
    <w:p w14:paraId="11B39A4E" w14:textId="77777777" w:rsidR="00DF3C04" w:rsidRDefault="00000000">
      <w:pPr>
        <w:ind w:firstLineChars="171" w:firstLine="359"/>
      </w:pPr>
      <w:r>
        <w:rPr>
          <w:rFonts w:hint="eastAsia"/>
        </w:rPr>
        <w:t>（</w:t>
      </w:r>
      <w:r>
        <w:rPr>
          <w:rFonts w:hint="eastAsia"/>
        </w:rPr>
        <w:t>10</w:t>
      </w:r>
      <w:r>
        <w:rPr>
          <w:rFonts w:hint="eastAsia"/>
        </w:rPr>
        <w:t>）在评审过程中，评审委员会发现供应商以他人的名义响应、串通响应、以行贿手段谋取中标或者以其他弄虚作假方式响应的；</w:t>
      </w:r>
    </w:p>
    <w:p w14:paraId="3233682C" w14:textId="77777777" w:rsidR="00DF3C04" w:rsidRDefault="00000000">
      <w:pPr>
        <w:ind w:firstLineChars="171" w:firstLine="359"/>
      </w:pPr>
      <w:r>
        <w:rPr>
          <w:rFonts w:hint="eastAsia"/>
        </w:rPr>
        <w:t>（</w:t>
      </w:r>
      <w:r>
        <w:rPr>
          <w:rFonts w:hint="eastAsia"/>
        </w:rPr>
        <w:t>11</w:t>
      </w:r>
      <w:r>
        <w:rPr>
          <w:rFonts w:hint="eastAsia"/>
        </w:rPr>
        <w:t>）法律法规规定的其他否决响应的情形。</w:t>
      </w:r>
    </w:p>
    <w:p w14:paraId="79301E8C" w14:textId="77777777" w:rsidR="00DF3C04" w:rsidRDefault="00000000">
      <w:pPr>
        <w:ind w:firstLineChars="171" w:firstLine="359"/>
      </w:pPr>
      <w:r>
        <w:rPr>
          <w:rFonts w:hint="eastAsia"/>
        </w:rPr>
        <w:t>15.6</w:t>
      </w:r>
      <w:r>
        <w:rPr>
          <w:rFonts w:hint="eastAsia"/>
        </w:rPr>
        <w:t>评审委员会只对在初审中确定为实质性响应的响应文件进行进一步的详细评审。</w:t>
      </w:r>
    </w:p>
    <w:p w14:paraId="4610D466" w14:textId="77777777" w:rsidR="00DF3C04" w:rsidRDefault="00000000">
      <w:pPr>
        <w:ind w:firstLineChars="171" w:firstLine="359"/>
      </w:pPr>
      <w:r>
        <w:rPr>
          <w:rFonts w:hint="eastAsia"/>
        </w:rPr>
        <w:t>15.7</w:t>
      </w:r>
      <w:r>
        <w:rPr>
          <w:rFonts w:hint="eastAsia"/>
        </w:rPr>
        <w:t>出现下列情况之一时，评审委员会有权宣布废标：</w:t>
      </w:r>
    </w:p>
    <w:p w14:paraId="0EB12A58" w14:textId="77777777" w:rsidR="00DF3C04" w:rsidRDefault="00000000">
      <w:pPr>
        <w:ind w:firstLineChars="171" w:firstLine="359"/>
      </w:pPr>
      <w:r>
        <w:rPr>
          <w:rFonts w:hint="eastAsia"/>
        </w:rPr>
        <w:t>（</w:t>
      </w:r>
      <w:r>
        <w:rPr>
          <w:rFonts w:hint="eastAsia"/>
        </w:rPr>
        <w:t>1</w:t>
      </w:r>
      <w:r>
        <w:rPr>
          <w:rFonts w:hint="eastAsia"/>
        </w:rPr>
        <w:t>）有效供应商数量不足，导致本次询比缺乏竞争的；</w:t>
      </w:r>
    </w:p>
    <w:p w14:paraId="3DB22AEA" w14:textId="77777777" w:rsidR="00DF3C04" w:rsidRDefault="00000000">
      <w:pPr>
        <w:ind w:firstLineChars="171" w:firstLine="359"/>
      </w:pPr>
      <w:r>
        <w:rPr>
          <w:rFonts w:hint="eastAsia"/>
        </w:rPr>
        <w:t>（</w:t>
      </w:r>
      <w:r>
        <w:rPr>
          <w:rFonts w:hint="eastAsia"/>
        </w:rPr>
        <w:t>2</w:t>
      </w:r>
      <w:r>
        <w:rPr>
          <w:rFonts w:hint="eastAsia"/>
        </w:rPr>
        <w:t>）出现影响采购公正的违法、违规行为的；</w:t>
      </w:r>
    </w:p>
    <w:p w14:paraId="77252EA4" w14:textId="77777777" w:rsidR="00DF3C04" w:rsidRDefault="00000000">
      <w:pPr>
        <w:ind w:firstLineChars="171" w:firstLine="359"/>
      </w:pPr>
      <w:r>
        <w:rPr>
          <w:rFonts w:hint="eastAsia"/>
        </w:rPr>
        <w:t>（</w:t>
      </w:r>
      <w:r>
        <w:rPr>
          <w:rFonts w:hint="eastAsia"/>
        </w:rPr>
        <w:t>3</w:t>
      </w:r>
      <w:r>
        <w:rPr>
          <w:rFonts w:hint="eastAsia"/>
        </w:rPr>
        <w:t>）供应商的报价均超过了采购预算，采购人不能支付的；</w:t>
      </w:r>
    </w:p>
    <w:p w14:paraId="687B4F66" w14:textId="77777777" w:rsidR="00DF3C04" w:rsidRDefault="00000000">
      <w:pPr>
        <w:ind w:firstLineChars="171" w:firstLine="359"/>
      </w:pPr>
      <w:r>
        <w:rPr>
          <w:rFonts w:hint="eastAsia"/>
        </w:rPr>
        <w:t>（</w:t>
      </w:r>
      <w:r>
        <w:rPr>
          <w:rFonts w:hint="eastAsia"/>
        </w:rPr>
        <w:t>4</w:t>
      </w:r>
      <w:r>
        <w:rPr>
          <w:rFonts w:hint="eastAsia"/>
        </w:rPr>
        <w:t>）因重大变故，采购任务取消的；</w:t>
      </w:r>
    </w:p>
    <w:p w14:paraId="5DA1E5A1" w14:textId="77777777" w:rsidR="00DF3C04" w:rsidRDefault="00000000">
      <w:pPr>
        <w:ind w:firstLineChars="171" w:firstLine="359"/>
      </w:pPr>
      <w:r>
        <w:rPr>
          <w:rFonts w:hint="eastAsia"/>
        </w:rPr>
        <w:t>（</w:t>
      </w:r>
      <w:r>
        <w:rPr>
          <w:rFonts w:hint="eastAsia"/>
        </w:rPr>
        <w:t>5</w:t>
      </w:r>
      <w:r>
        <w:rPr>
          <w:rFonts w:hint="eastAsia"/>
        </w:rPr>
        <w:t>）评委评审后一致认定应予废标的。</w:t>
      </w:r>
    </w:p>
    <w:p w14:paraId="26F328B5" w14:textId="77777777" w:rsidR="00DF3C04" w:rsidRDefault="00000000">
      <w:pPr>
        <w:ind w:firstLineChars="171" w:firstLine="359"/>
      </w:pPr>
      <w:r>
        <w:rPr>
          <w:rFonts w:hint="eastAsia"/>
        </w:rPr>
        <w:t>15.8</w:t>
      </w:r>
      <w:r>
        <w:rPr>
          <w:rFonts w:hint="eastAsia"/>
        </w:rPr>
        <w:t>询比文件中如明确标明需要携带各项资质证书、获奖证书、证明文件、合同成交通知书等材料原件以备评审委员会查验的，供应商须将相关原件单独用一个密封袋封装，注明“原件”和“供应商全称”字样并列明清单备查。相关原件返还时，供应商应当场清点，事后提出相关异议的，概不受理。</w:t>
      </w:r>
    </w:p>
    <w:p w14:paraId="596D6BB6" w14:textId="77777777" w:rsidR="00DF3C04" w:rsidRDefault="00000000">
      <w:pPr>
        <w:pStyle w:val="3"/>
        <w:spacing w:line="240" w:lineRule="auto"/>
      </w:pPr>
      <w:r>
        <w:rPr>
          <w:rFonts w:hint="eastAsia"/>
        </w:rPr>
        <w:t>16.</w:t>
      </w:r>
      <w:r>
        <w:rPr>
          <w:rFonts w:hint="eastAsia"/>
        </w:rPr>
        <w:t>响应文件的澄清</w:t>
      </w:r>
    </w:p>
    <w:p w14:paraId="55CA1BA7" w14:textId="77777777" w:rsidR="00DF3C04" w:rsidRDefault="00000000">
      <w:pPr>
        <w:ind w:firstLineChars="171" w:firstLine="359"/>
      </w:pPr>
      <w:r>
        <w:rPr>
          <w:rFonts w:hint="eastAsia"/>
        </w:rPr>
        <w:t>16.1</w:t>
      </w:r>
      <w:r>
        <w:rPr>
          <w:rFonts w:hint="eastAsia"/>
        </w:rPr>
        <w:t>对于响应文件中含义不明确、同类问题表述不一致或者有明显文字和计算错误的内容，评审委员会应当以书面形式要求供应商作出必要的澄清、说明或者补正。</w:t>
      </w:r>
    </w:p>
    <w:p w14:paraId="4593BD25" w14:textId="77777777" w:rsidR="00DF3C04" w:rsidRDefault="00000000">
      <w:pPr>
        <w:ind w:firstLineChars="171" w:firstLine="359"/>
      </w:pPr>
      <w:r>
        <w:rPr>
          <w:rFonts w:hint="eastAsia"/>
        </w:rPr>
        <w:t>16.2</w:t>
      </w:r>
      <w:r>
        <w:rPr>
          <w:rFonts w:hint="eastAsia"/>
        </w:rPr>
        <w:t>供应商的澄清、说明或者补正应当采用书面形式，并加盖公章或者由法定代表人（单位负责人）或其授权的代表签字。供应商的澄清、说明或者补正不得超出响应文件的范围或者改变响应文件的实质性内容</w:t>
      </w:r>
    </w:p>
    <w:p w14:paraId="4FCC085C" w14:textId="77777777" w:rsidR="00DF3C04" w:rsidRDefault="00000000">
      <w:pPr>
        <w:pStyle w:val="3"/>
        <w:spacing w:line="240" w:lineRule="auto"/>
      </w:pPr>
      <w:bookmarkStart w:id="151" w:name="_Toc246996207"/>
      <w:bookmarkStart w:id="152" w:name="_Toc144974531"/>
      <w:bookmarkStart w:id="153" w:name="_Toc179632581"/>
      <w:bookmarkStart w:id="154" w:name="_Toc152042339"/>
      <w:bookmarkStart w:id="155" w:name="_Toc296602452"/>
      <w:bookmarkStart w:id="156" w:name="_Toc246996950"/>
      <w:bookmarkStart w:id="157" w:name="_Toc247085721"/>
      <w:bookmarkStart w:id="158" w:name="_Toc152045563"/>
      <w:r>
        <w:rPr>
          <w:rFonts w:hint="eastAsia"/>
        </w:rPr>
        <w:t>17.</w:t>
      </w:r>
      <w:bookmarkEnd w:id="151"/>
      <w:bookmarkEnd w:id="152"/>
      <w:bookmarkEnd w:id="153"/>
      <w:bookmarkEnd w:id="154"/>
      <w:bookmarkEnd w:id="155"/>
      <w:bookmarkEnd w:id="156"/>
      <w:bookmarkEnd w:id="157"/>
      <w:bookmarkEnd w:id="158"/>
      <w:r>
        <w:rPr>
          <w:rFonts w:hint="eastAsia"/>
        </w:rPr>
        <w:t>响应文件的详细评审</w:t>
      </w:r>
    </w:p>
    <w:p w14:paraId="61699C0B" w14:textId="77777777" w:rsidR="00DF3C04" w:rsidRDefault="00000000">
      <w:pPr>
        <w:ind w:firstLineChars="171" w:firstLine="359"/>
      </w:pPr>
      <w:r>
        <w:rPr>
          <w:rFonts w:hint="eastAsia"/>
        </w:rPr>
        <w:t>17.1</w:t>
      </w:r>
      <w:r>
        <w:rPr>
          <w:rFonts w:hint="eastAsia"/>
        </w:rPr>
        <w:t>在初步评审中，若评审委员会成员对同一供应商的评审结论不一致的，按照少数服从多数原则确定最终初步评审结论。评审委员会只对通过初步评审的响应文件进行详细评审。</w:t>
      </w:r>
    </w:p>
    <w:p w14:paraId="2B943E0B" w14:textId="77777777" w:rsidR="00DF3C04" w:rsidRDefault="00000000">
      <w:pPr>
        <w:ind w:firstLineChars="171" w:firstLine="359"/>
      </w:pPr>
      <w:r>
        <w:rPr>
          <w:rFonts w:hint="eastAsia"/>
        </w:rPr>
        <w:t>17.2</w:t>
      </w:r>
      <w:r>
        <w:rPr>
          <w:rFonts w:hint="eastAsia"/>
        </w:rPr>
        <w:t>供应商响应报价修正。由评审委员会根据询比文件的要求，以询比文件规定的询比</w:t>
      </w:r>
      <w:r>
        <w:rPr>
          <w:rFonts w:hint="eastAsia"/>
        </w:rPr>
        <w:lastRenderedPageBreak/>
        <w:t>范围为基准，对各供应商的报价内容和范围进行核定，以确定其报价总价的合理性和有效性，并调整到同一可比基准。检查和评审承诺服务范围完整性，供应商缺报、漏报项的，将以其他供应商所报该项目的最高价增加该供应商的评审价。该评审价仅为评审比较之用，供应商的响应价仍然不变。若供应商提供了超过询比文件要求的功能、部件或服务，不予核减。评审后的报价总价作为价格评审的依据。</w:t>
      </w:r>
    </w:p>
    <w:p w14:paraId="711D02FC" w14:textId="77777777" w:rsidR="00DF3C04" w:rsidRDefault="00000000">
      <w:pPr>
        <w:ind w:firstLineChars="171" w:firstLine="359"/>
      </w:pPr>
      <w:r>
        <w:rPr>
          <w:rFonts w:hint="eastAsia"/>
        </w:rPr>
        <w:t>17.3</w:t>
      </w:r>
      <w:r>
        <w:rPr>
          <w:rFonts w:hint="eastAsia"/>
        </w:rPr>
        <w:t>响应文件报价出现前后不一致的，除供应商须知前附表另有规定外，按照下列规定修正：</w:t>
      </w:r>
    </w:p>
    <w:p w14:paraId="01087955" w14:textId="77777777" w:rsidR="00DF3C04" w:rsidRDefault="00000000">
      <w:pPr>
        <w:ind w:firstLineChars="171" w:firstLine="359"/>
      </w:pPr>
      <w:r>
        <w:rPr>
          <w:rFonts w:hint="eastAsia"/>
        </w:rPr>
        <w:t>（</w:t>
      </w:r>
      <w:r>
        <w:rPr>
          <w:rFonts w:hint="eastAsia"/>
        </w:rPr>
        <w:t>1</w:t>
      </w:r>
      <w:r>
        <w:rPr>
          <w:rFonts w:hint="eastAsia"/>
        </w:rPr>
        <w:t>）响应文件中报价表内容与响应文件中相应内容不一致的，以报价表为准；</w:t>
      </w:r>
    </w:p>
    <w:p w14:paraId="3D23680D" w14:textId="77777777" w:rsidR="00DF3C04" w:rsidRDefault="00000000">
      <w:pPr>
        <w:ind w:firstLineChars="171" w:firstLine="359"/>
      </w:pPr>
      <w:r>
        <w:rPr>
          <w:rFonts w:hint="eastAsia"/>
        </w:rPr>
        <w:t>（</w:t>
      </w:r>
      <w:r>
        <w:rPr>
          <w:rFonts w:hint="eastAsia"/>
        </w:rPr>
        <w:t>2</w:t>
      </w:r>
      <w:r>
        <w:rPr>
          <w:rFonts w:hint="eastAsia"/>
        </w:rPr>
        <w:t>）大写金额和小写金额不一致的，以大写金额为准；</w:t>
      </w:r>
    </w:p>
    <w:p w14:paraId="125BA114" w14:textId="77777777" w:rsidR="00DF3C04" w:rsidRDefault="00000000">
      <w:pPr>
        <w:ind w:firstLineChars="171" w:firstLine="359"/>
      </w:pPr>
      <w:r>
        <w:rPr>
          <w:rFonts w:hint="eastAsia"/>
        </w:rPr>
        <w:t>（</w:t>
      </w:r>
      <w:r>
        <w:rPr>
          <w:rFonts w:hint="eastAsia"/>
        </w:rPr>
        <w:t>3</w:t>
      </w:r>
      <w:r>
        <w:rPr>
          <w:rFonts w:hint="eastAsia"/>
        </w:rPr>
        <w:t>）单价金额小数点或者百分比有明显错位的，以报价表的总价为准，并修改单价；</w:t>
      </w:r>
    </w:p>
    <w:p w14:paraId="603F3FD9" w14:textId="77777777" w:rsidR="00DF3C04" w:rsidRDefault="00000000">
      <w:pPr>
        <w:ind w:firstLineChars="171" w:firstLine="359"/>
      </w:pPr>
      <w:r>
        <w:rPr>
          <w:rFonts w:hint="eastAsia"/>
        </w:rPr>
        <w:t>（</w:t>
      </w:r>
      <w:r>
        <w:rPr>
          <w:rFonts w:hint="eastAsia"/>
        </w:rPr>
        <w:t>4</w:t>
      </w:r>
      <w:r>
        <w:rPr>
          <w:rFonts w:hint="eastAsia"/>
        </w:rPr>
        <w:t>）总价金额与按单价汇总金额不一致的，以单价金额计算结果为准。</w:t>
      </w:r>
    </w:p>
    <w:p w14:paraId="758161E3" w14:textId="77777777" w:rsidR="00DF3C04" w:rsidRDefault="00000000">
      <w:pPr>
        <w:ind w:firstLineChars="171" w:firstLine="359"/>
      </w:pPr>
      <w:r>
        <w:rPr>
          <w:rFonts w:hint="eastAsia"/>
        </w:rPr>
        <w:t>同时出现两种以上不一致的，按照有利于非过错方的公平公正原则进行修正，修正后的报价经供应商确认后产生约束力，供应商不确认的，其响应将被否决。</w:t>
      </w:r>
    </w:p>
    <w:p w14:paraId="7F953D8B" w14:textId="77777777" w:rsidR="00DF3C04" w:rsidRDefault="00000000">
      <w:pPr>
        <w:ind w:firstLineChars="171" w:firstLine="359"/>
      </w:pPr>
      <w:r>
        <w:rPr>
          <w:rFonts w:hint="eastAsia"/>
        </w:rPr>
        <w:t>17.4</w:t>
      </w:r>
      <w:r>
        <w:rPr>
          <w:rFonts w:hint="eastAsia"/>
        </w:rPr>
        <w:t>供应商不足</w:t>
      </w:r>
      <w:r>
        <w:rPr>
          <w:rFonts w:hint="eastAsia"/>
        </w:rPr>
        <w:t>3</w:t>
      </w:r>
      <w:r>
        <w:rPr>
          <w:rFonts w:hint="eastAsia"/>
        </w:rPr>
        <w:t>家处理预案。</w:t>
      </w:r>
    </w:p>
    <w:p w14:paraId="1B66F5E9" w14:textId="77777777" w:rsidR="00DF3C04" w:rsidRDefault="00000000">
      <w:pPr>
        <w:ind w:firstLineChars="171" w:firstLine="359"/>
      </w:pPr>
      <w:r>
        <w:rPr>
          <w:rFonts w:hint="eastAsia"/>
        </w:rPr>
        <w:t>响应文件提交截止时间后供应商不足</w:t>
      </w:r>
      <w:r>
        <w:rPr>
          <w:rFonts w:hint="eastAsia"/>
        </w:rPr>
        <w:t>3</w:t>
      </w:r>
      <w:r>
        <w:rPr>
          <w:rFonts w:hint="eastAsia"/>
        </w:rPr>
        <w:t>家的，采购人可以因竞争性不足宣布流标，或在征得现场供应商同意下转为其他采购方式。</w:t>
      </w:r>
    </w:p>
    <w:p w14:paraId="57F49B39" w14:textId="77777777" w:rsidR="00DF3C04" w:rsidRDefault="00000000">
      <w:pPr>
        <w:pStyle w:val="3"/>
        <w:spacing w:line="240" w:lineRule="auto"/>
      </w:pPr>
      <w:r>
        <w:rPr>
          <w:rFonts w:hint="eastAsia"/>
        </w:rPr>
        <w:t>18.</w:t>
      </w:r>
      <w:r>
        <w:rPr>
          <w:rFonts w:hint="eastAsia"/>
        </w:rPr>
        <w:t>与采购人和采购平台的接触</w:t>
      </w:r>
    </w:p>
    <w:p w14:paraId="5DF3C0A8" w14:textId="77777777" w:rsidR="00DF3C04" w:rsidRDefault="00000000">
      <w:pPr>
        <w:ind w:firstLineChars="200" w:firstLine="420"/>
      </w:pPr>
      <w:r>
        <w:rPr>
          <w:rFonts w:hint="eastAsia"/>
        </w:rPr>
        <w:t>18.1</w:t>
      </w:r>
      <w:r>
        <w:rPr>
          <w:rFonts w:hint="eastAsia"/>
        </w:rPr>
        <w:t>除按评审委员会要求的澄清外，从开启到签署合同期间，供应商不得就与其响应有关的任何事项与采购平台、采购人和评审委员会联系。</w:t>
      </w:r>
    </w:p>
    <w:p w14:paraId="6B32DCE6" w14:textId="77777777" w:rsidR="00DF3C04" w:rsidRDefault="00000000">
      <w:pPr>
        <w:ind w:firstLineChars="200" w:firstLine="420"/>
      </w:pPr>
      <w:r>
        <w:rPr>
          <w:rFonts w:hint="eastAsia"/>
        </w:rPr>
        <w:t>18.2</w:t>
      </w:r>
      <w:r>
        <w:rPr>
          <w:rFonts w:hint="eastAsia"/>
        </w:rPr>
        <w:t>供应商试图对采购平台、采购人和评审委员会的评审、确定成交人或签署合同的决定进行影响，都可能导致废标。</w:t>
      </w:r>
    </w:p>
    <w:p w14:paraId="195144AA" w14:textId="77777777" w:rsidR="00DF3C04" w:rsidRDefault="00000000">
      <w:pPr>
        <w:ind w:firstLineChars="200" w:firstLine="420"/>
      </w:pPr>
      <w:r>
        <w:rPr>
          <w:rFonts w:hint="eastAsia"/>
        </w:rPr>
        <w:t xml:space="preserve">18.3 </w:t>
      </w:r>
      <w:r>
        <w:rPr>
          <w:rFonts w:hint="eastAsia"/>
        </w:rPr>
        <w:t>异议</w:t>
      </w:r>
    </w:p>
    <w:p w14:paraId="5DC3F0D1" w14:textId="77777777" w:rsidR="00DF3C04" w:rsidRDefault="00000000">
      <w:pPr>
        <w:ind w:firstLineChars="200" w:firstLine="420"/>
      </w:pPr>
      <w:r>
        <w:rPr>
          <w:rFonts w:hint="eastAsia"/>
        </w:rPr>
        <w:t>18.3.1</w:t>
      </w:r>
      <w:r>
        <w:rPr>
          <w:rFonts w:hint="eastAsia"/>
        </w:rPr>
        <w:t>如对询比文件内容有异议，请在《供应商须知》前附表规定的时间前提出。采购人及代理机构有权不接受逾期提出的异议。</w:t>
      </w:r>
    </w:p>
    <w:p w14:paraId="40FA7192" w14:textId="77777777" w:rsidR="00DF3C04" w:rsidRDefault="00000000">
      <w:pPr>
        <w:ind w:firstLineChars="200" w:firstLine="420"/>
      </w:pPr>
      <w:r>
        <w:rPr>
          <w:rFonts w:hint="eastAsia"/>
        </w:rPr>
        <w:t>18.3.2</w:t>
      </w:r>
      <w:r>
        <w:rPr>
          <w:rFonts w:hint="eastAsia"/>
        </w:rPr>
        <w:t>对开启环节有异议的，供应商须在开评审现场提出。相关环节结束后，采购人及采购平台将不接收对该环节提出的异议。</w:t>
      </w:r>
    </w:p>
    <w:p w14:paraId="62E3BA3D" w14:textId="77777777" w:rsidR="00DF3C04" w:rsidRDefault="00000000">
      <w:pPr>
        <w:ind w:firstLineChars="200" w:firstLine="420"/>
      </w:pPr>
      <w:r>
        <w:rPr>
          <w:rFonts w:hint="eastAsia"/>
        </w:rPr>
        <w:t>18.3.3</w:t>
      </w:r>
      <w:r>
        <w:rPr>
          <w:rFonts w:hint="eastAsia"/>
        </w:rPr>
        <w:t>各供应商的各项评审内容、分项得分和总分均属于需保密的评审过程内容，采购人和采购平台无义务向各供应商公布。</w:t>
      </w:r>
    </w:p>
    <w:p w14:paraId="556CABF2" w14:textId="77777777" w:rsidR="00DF3C04" w:rsidRDefault="00000000">
      <w:pPr>
        <w:ind w:firstLineChars="200" w:firstLine="420"/>
      </w:pPr>
      <w:r>
        <w:rPr>
          <w:rFonts w:hint="eastAsia"/>
        </w:rPr>
        <w:t>18.3.4</w:t>
      </w:r>
      <w:r>
        <w:rPr>
          <w:rFonts w:hint="eastAsia"/>
        </w:rPr>
        <w:t>供应商认为成交结果使自己的合法权益受到损害的，可以在公示期内，由供应商授权代表或法定代表人（单位负责人）附身份证明材料，以书面形式向采购人或采购平台在规定的异议期内提出异议，逾期不予受理。</w:t>
      </w:r>
    </w:p>
    <w:p w14:paraId="450D516F" w14:textId="77777777" w:rsidR="00DF3C04" w:rsidRDefault="00000000">
      <w:pPr>
        <w:ind w:firstLineChars="200" w:firstLine="420"/>
      </w:pPr>
      <w:r>
        <w:rPr>
          <w:rFonts w:hint="eastAsia"/>
        </w:rPr>
        <w:t xml:space="preserve">18.3.5 </w:t>
      </w:r>
      <w:r>
        <w:rPr>
          <w:rFonts w:hint="eastAsia"/>
        </w:rPr>
        <w:t>异议函内容应包括异议的详细理由和依据，并提供有关证明资料。</w:t>
      </w:r>
    </w:p>
    <w:p w14:paraId="2AF9E618" w14:textId="77777777" w:rsidR="00DF3C04" w:rsidRDefault="00000000">
      <w:pPr>
        <w:ind w:firstLineChars="200" w:firstLine="420"/>
      </w:pPr>
      <w:r>
        <w:rPr>
          <w:rFonts w:hint="eastAsia"/>
        </w:rPr>
        <w:t>18.3.6</w:t>
      </w:r>
      <w:r>
        <w:rPr>
          <w:rFonts w:hint="eastAsia"/>
        </w:rPr>
        <w:t>有以下情形之一的，视为无效异议：</w:t>
      </w:r>
    </w:p>
    <w:p w14:paraId="4FFCE73B" w14:textId="77777777" w:rsidR="00DF3C04" w:rsidRDefault="00000000">
      <w:pPr>
        <w:ind w:firstLineChars="200" w:firstLine="420"/>
      </w:pPr>
      <w:r>
        <w:rPr>
          <w:rFonts w:hint="eastAsia"/>
        </w:rPr>
        <w:t>（</w:t>
      </w:r>
      <w:r>
        <w:rPr>
          <w:rFonts w:hint="eastAsia"/>
        </w:rPr>
        <w:t>1</w:t>
      </w:r>
      <w:r>
        <w:rPr>
          <w:rFonts w:hint="eastAsia"/>
        </w:rPr>
        <w:t>）未按规定时间或规定方式提交异议的；</w:t>
      </w:r>
    </w:p>
    <w:p w14:paraId="343FAB56" w14:textId="77777777" w:rsidR="00DF3C04" w:rsidRDefault="00000000">
      <w:pPr>
        <w:ind w:firstLineChars="200" w:firstLine="420"/>
      </w:pPr>
      <w:r>
        <w:rPr>
          <w:rFonts w:hint="eastAsia"/>
        </w:rPr>
        <w:t>（</w:t>
      </w:r>
      <w:r>
        <w:rPr>
          <w:rFonts w:hint="eastAsia"/>
        </w:rPr>
        <w:t>2</w:t>
      </w:r>
      <w:r>
        <w:rPr>
          <w:rFonts w:hint="eastAsia"/>
        </w:rPr>
        <w:t>）异议内容含糊不清、没有提供详细理由和依据，无法进行核查的；</w:t>
      </w:r>
    </w:p>
    <w:p w14:paraId="099CC11C" w14:textId="77777777" w:rsidR="00DF3C04" w:rsidRDefault="00000000">
      <w:pPr>
        <w:ind w:firstLineChars="200" w:firstLine="420"/>
      </w:pPr>
      <w:r>
        <w:rPr>
          <w:rFonts w:hint="eastAsia"/>
        </w:rPr>
        <w:t>（</w:t>
      </w:r>
      <w:r>
        <w:rPr>
          <w:rFonts w:hint="eastAsia"/>
        </w:rPr>
        <w:t>3</w:t>
      </w:r>
      <w:r>
        <w:rPr>
          <w:rFonts w:hint="eastAsia"/>
        </w:rPr>
        <w:t>）其他不符合异议程序和有关规定的。</w:t>
      </w:r>
    </w:p>
    <w:p w14:paraId="5DA911DB" w14:textId="77777777" w:rsidR="00DF3C04" w:rsidRDefault="00000000">
      <w:pPr>
        <w:ind w:firstLineChars="200" w:firstLine="420"/>
      </w:pPr>
      <w:r>
        <w:rPr>
          <w:rFonts w:hint="eastAsia"/>
        </w:rPr>
        <w:t>18.3.7</w:t>
      </w:r>
      <w:r>
        <w:rPr>
          <w:rFonts w:hint="eastAsia"/>
        </w:rPr>
        <w:t>异议人有下列情形之一的，属于虚假、恶意异议，采购人和采购平台将驳回异议，将其列入不良行为记录名单，限制或拒绝其参加采购人和采购平台组织的采购活动，并视情况上报采购人采购主管部门或单位（包括采购人内部主管采购的部门、采购人的上级单位或主管采购的其他机构）：</w:t>
      </w:r>
    </w:p>
    <w:p w14:paraId="3A1EF1B9" w14:textId="77777777" w:rsidR="00DF3C04" w:rsidRDefault="00000000">
      <w:pPr>
        <w:ind w:firstLineChars="200" w:firstLine="420"/>
      </w:pPr>
      <w:r>
        <w:rPr>
          <w:rFonts w:hint="eastAsia"/>
        </w:rPr>
        <w:t>（</w:t>
      </w:r>
      <w:r>
        <w:rPr>
          <w:rFonts w:hint="eastAsia"/>
        </w:rPr>
        <w:t>1</w:t>
      </w:r>
      <w:r>
        <w:rPr>
          <w:rFonts w:hint="eastAsia"/>
        </w:rPr>
        <w:t>）一年内三次及以上异议均查无实据的；</w:t>
      </w:r>
    </w:p>
    <w:p w14:paraId="502C2704" w14:textId="77777777" w:rsidR="00DF3C04" w:rsidRDefault="00000000">
      <w:pPr>
        <w:ind w:firstLineChars="200" w:firstLine="420"/>
      </w:pPr>
      <w:r>
        <w:rPr>
          <w:rFonts w:hint="eastAsia"/>
        </w:rPr>
        <w:t>（</w:t>
      </w:r>
      <w:r>
        <w:rPr>
          <w:rFonts w:hint="eastAsia"/>
        </w:rPr>
        <w:t>2</w:t>
      </w:r>
      <w:r>
        <w:rPr>
          <w:rFonts w:hint="eastAsia"/>
        </w:rPr>
        <w:t>）捏造事实、提供虚假投诉材料或提供以非法手段取得的证明材料异议的；</w:t>
      </w:r>
    </w:p>
    <w:p w14:paraId="48E19201" w14:textId="77777777" w:rsidR="00DF3C04" w:rsidRDefault="00000000">
      <w:pPr>
        <w:ind w:firstLineChars="200" w:firstLine="420"/>
      </w:pPr>
      <w:r>
        <w:rPr>
          <w:rFonts w:hint="eastAsia"/>
        </w:rPr>
        <w:lastRenderedPageBreak/>
        <w:t>（</w:t>
      </w:r>
      <w:r>
        <w:rPr>
          <w:rFonts w:hint="eastAsia"/>
        </w:rPr>
        <w:t>3</w:t>
      </w:r>
      <w:r>
        <w:rPr>
          <w:rFonts w:hint="eastAsia"/>
        </w:rPr>
        <w:t>）其他经认定属于虚假、恶意投诉的行为。</w:t>
      </w:r>
    </w:p>
    <w:p w14:paraId="10AB0A21" w14:textId="77777777" w:rsidR="00DF3C04" w:rsidRDefault="00000000">
      <w:pPr>
        <w:pStyle w:val="20"/>
        <w:spacing w:line="240" w:lineRule="auto"/>
      </w:pPr>
      <w:bookmarkStart w:id="159" w:name="_Toc144974534"/>
      <w:bookmarkStart w:id="160" w:name="_Toc247085724"/>
      <w:bookmarkStart w:id="161" w:name="_Toc152042342"/>
      <w:bookmarkStart w:id="162" w:name="_Toc152045566"/>
      <w:bookmarkStart w:id="163" w:name="_Toc179632584"/>
      <w:bookmarkStart w:id="164" w:name="_Toc246996953"/>
      <w:bookmarkStart w:id="165" w:name="_Toc296602455"/>
      <w:bookmarkStart w:id="166" w:name="_Toc246996210"/>
      <w:r>
        <w:rPr>
          <w:rFonts w:hint="eastAsia"/>
        </w:rPr>
        <w:t>六、</w:t>
      </w:r>
      <w:bookmarkEnd w:id="159"/>
      <w:bookmarkEnd w:id="160"/>
      <w:bookmarkEnd w:id="161"/>
      <w:bookmarkEnd w:id="162"/>
      <w:bookmarkEnd w:id="163"/>
      <w:bookmarkEnd w:id="164"/>
      <w:bookmarkEnd w:id="165"/>
      <w:bookmarkEnd w:id="166"/>
      <w:r>
        <w:rPr>
          <w:rFonts w:hint="eastAsia"/>
        </w:rPr>
        <w:t>成交人确定</w:t>
      </w:r>
    </w:p>
    <w:p w14:paraId="0CB05EB2" w14:textId="77777777" w:rsidR="00DF3C04" w:rsidRDefault="00000000">
      <w:pPr>
        <w:pStyle w:val="3"/>
        <w:spacing w:line="240" w:lineRule="auto"/>
      </w:pPr>
      <w:bookmarkStart w:id="167" w:name="_Toc247085725"/>
      <w:bookmarkStart w:id="168" w:name="_Toc246996211"/>
      <w:bookmarkStart w:id="169" w:name="_Toc144974535"/>
      <w:bookmarkStart w:id="170" w:name="_Toc246996954"/>
      <w:bookmarkStart w:id="171" w:name="_Toc296602456"/>
      <w:bookmarkStart w:id="172" w:name="_Toc179632585"/>
      <w:bookmarkStart w:id="173" w:name="_Toc152045567"/>
      <w:bookmarkStart w:id="174" w:name="_Toc152042343"/>
      <w:r>
        <w:rPr>
          <w:rFonts w:hint="eastAsia"/>
        </w:rPr>
        <w:t>19.</w:t>
      </w:r>
      <w:bookmarkEnd w:id="167"/>
      <w:bookmarkEnd w:id="168"/>
      <w:bookmarkEnd w:id="169"/>
      <w:bookmarkEnd w:id="170"/>
      <w:bookmarkEnd w:id="171"/>
      <w:bookmarkEnd w:id="172"/>
      <w:bookmarkEnd w:id="173"/>
      <w:bookmarkEnd w:id="174"/>
      <w:r>
        <w:rPr>
          <w:rFonts w:hint="eastAsia"/>
        </w:rPr>
        <w:t>审查确认</w:t>
      </w:r>
    </w:p>
    <w:p w14:paraId="652D89CF" w14:textId="77777777" w:rsidR="00DF3C04" w:rsidRDefault="00000000">
      <w:pPr>
        <w:ind w:firstLineChars="200" w:firstLine="420"/>
      </w:pPr>
      <w:r>
        <w:rPr>
          <w:rFonts w:hint="eastAsia"/>
        </w:rPr>
        <w:t>19.1</w:t>
      </w:r>
      <w:r>
        <w:rPr>
          <w:rFonts w:hint="eastAsia"/>
        </w:rPr>
        <w:t>成交候选人的经营、财务状况发生较大变化或者存在违法行为，采购人认为可能影响其履约能力的，应当在发出成交通知书前由原评审委员会按照询比文件规定的标准和方法审查确认。</w:t>
      </w:r>
    </w:p>
    <w:p w14:paraId="1F0CBE6A" w14:textId="77777777" w:rsidR="00DF3C04" w:rsidRDefault="00000000">
      <w:pPr>
        <w:ind w:firstLineChars="200" w:firstLine="420"/>
      </w:pPr>
      <w:r>
        <w:rPr>
          <w:rFonts w:hint="eastAsia"/>
        </w:rPr>
        <w:t>19.2</w:t>
      </w:r>
      <w:r>
        <w:rPr>
          <w:rFonts w:hint="eastAsia"/>
        </w:rPr>
        <w:t>如审查第一成交候选人不符合成交条件，采购人有权取消其成交资格，重新组织询比活动或者委托评审委员会按照排名依次审查确认其他成交候选人。</w:t>
      </w:r>
    </w:p>
    <w:p w14:paraId="46F1B7C8" w14:textId="77777777" w:rsidR="00DF3C04" w:rsidRDefault="00000000">
      <w:pPr>
        <w:pStyle w:val="3"/>
        <w:spacing w:line="240" w:lineRule="auto"/>
      </w:pPr>
      <w:bookmarkStart w:id="175" w:name="_Toc296602457"/>
      <w:r>
        <w:rPr>
          <w:rFonts w:hint="eastAsia"/>
        </w:rPr>
        <w:t>20.</w:t>
      </w:r>
      <w:bookmarkEnd w:id="175"/>
      <w:r>
        <w:rPr>
          <w:rFonts w:hint="eastAsia"/>
        </w:rPr>
        <w:t>确定成交人的标准</w:t>
      </w:r>
    </w:p>
    <w:p w14:paraId="4224543D" w14:textId="77777777" w:rsidR="00DF3C04" w:rsidRDefault="00000000">
      <w:pPr>
        <w:ind w:firstLineChars="200" w:firstLine="420"/>
      </w:pPr>
      <w:r>
        <w:rPr>
          <w:rFonts w:hint="eastAsia"/>
        </w:rPr>
        <w:t>评审委员会将根据询比文件确定的评分办法及评审标准对所有响应文件进行相同程序的评审和比较，并根据评审结果推荐</w:t>
      </w:r>
      <w:r>
        <w:rPr>
          <w:rFonts w:hint="eastAsia"/>
        </w:rPr>
        <w:t>1~3</w:t>
      </w:r>
      <w:r>
        <w:rPr>
          <w:rFonts w:hint="eastAsia"/>
        </w:rPr>
        <w:t>名成交候选人，且标明排序。</w:t>
      </w:r>
    </w:p>
    <w:p w14:paraId="06C0872C" w14:textId="77777777" w:rsidR="00DF3C04" w:rsidRDefault="00000000">
      <w:pPr>
        <w:pStyle w:val="3"/>
        <w:spacing w:line="240" w:lineRule="auto"/>
      </w:pPr>
      <w:bookmarkStart w:id="176" w:name="_Toc152045568"/>
      <w:bookmarkStart w:id="177" w:name="_Toc296602458"/>
      <w:bookmarkStart w:id="178" w:name="_Toc247085726"/>
      <w:bookmarkStart w:id="179" w:name="_Toc246996212"/>
      <w:bookmarkStart w:id="180" w:name="_Toc152042344"/>
      <w:bookmarkStart w:id="181" w:name="_Toc144974536"/>
      <w:bookmarkStart w:id="182" w:name="_Toc246996955"/>
      <w:bookmarkStart w:id="183" w:name="_Toc179632586"/>
      <w:r>
        <w:rPr>
          <w:rFonts w:hint="eastAsia"/>
        </w:rPr>
        <w:t>21.</w:t>
      </w:r>
      <w:bookmarkEnd w:id="176"/>
      <w:bookmarkEnd w:id="177"/>
      <w:bookmarkEnd w:id="178"/>
      <w:bookmarkEnd w:id="179"/>
      <w:bookmarkEnd w:id="180"/>
      <w:bookmarkEnd w:id="181"/>
      <w:bookmarkEnd w:id="182"/>
      <w:bookmarkEnd w:id="183"/>
      <w:r>
        <w:rPr>
          <w:rFonts w:hint="eastAsia"/>
        </w:rPr>
        <w:t>采购人的权利</w:t>
      </w:r>
    </w:p>
    <w:p w14:paraId="230E62C0" w14:textId="77777777" w:rsidR="00DF3C04" w:rsidRDefault="00000000">
      <w:pPr>
        <w:ind w:firstLineChars="200" w:firstLine="420"/>
      </w:pPr>
      <w:r>
        <w:rPr>
          <w:rFonts w:hint="eastAsia"/>
        </w:rPr>
        <w:t>采购人在中标通知发出之前的任何时候，有取消本次询比或宣布响应无效或拒绝所有响应的权利，对因此而受影响的供应商不承担任何责任，也没有义务向受影响的供应商解释采取这一行动的理由并不承担任何赔偿费用。</w:t>
      </w:r>
    </w:p>
    <w:p w14:paraId="79EF2954" w14:textId="77777777" w:rsidR="00DF3C04" w:rsidRDefault="00000000">
      <w:pPr>
        <w:pStyle w:val="3"/>
        <w:spacing w:line="240" w:lineRule="auto"/>
      </w:pPr>
      <w:bookmarkStart w:id="184" w:name="_Toc247085727"/>
      <w:bookmarkStart w:id="185" w:name="_Toc246996213"/>
      <w:bookmarkStart w:id="186" w:name="_Toc296602459"/>
      <w:bookmarkStart w:id="187" w:name="_Toc144974537"/>
      <w:bookmarkStart w:id="188" w:name="_Toc152042345"/>
      <w:bookmarkStart w:id="189" w:name="_Toc246996956"/>
      <w:bookmarkStart w:id="190" w:name="_Toc179632587"/>
      <w:bookmarkStart w:id="191" w:name="_Toc152045569"/>
      <w:r>
        <w:rPr>
          <w:rFonts w:hint="eastAsia"/>
        </w:rPr>
        <w:t>22.</w:t>
      </w:r>
      <w:bookmarkEnd w:id="184"/>
      <w:bookmarkEnd w:id="185"/>
      <w:bookmarkEnd w:id="186"/>
      <w:bookmarkEnd w:id="187"/>
      <w:bookmarkEnd w:id="188"/>
      <w:bookmarkEnd w:id="189"/>
      <w:bookmarkEnd w:id="190"/>
      <w:bookmarkEnd w:id="191"/>
      <w:r>
        <w:rPr>
          <w:rFonts w:hint="eastAsia"/>
        </w:rPr>
        <w:t>成交通知书</w:t>
      </w:r>
    </w:p>
    <w:p w14:paraId="67116397" w14:textId="77777777" w:rsidR="00DF3C04" w:rsidRDefault="00000000">
      <w:pPr>
        <w:ind w:firstLineChars="200" w:firstLine="420"/>
      </w:pPr>
      <w:r>
        <w:rPr>
          <w:rFonts w:hint="eastAsia"/>
        </w:rPr>
        <w:t>在响应有效期满之前，采购人向成交人发出成交通知书。成交通知书将构成合同的一部分。</w:t>
      </w:r>
    </w:p>
    <w:p w14:paraId="21267D3C" w14:textId="77777777" w:rsidR="00DF3C04" w:rsidRDefault="00000000">
      <w:pPr>
        <w:pStyle w:val="20"/>
        <w:spacing w:line="240" w:lineRule="auto"/>
      </w:pPr>
      <w:bookmarkStart w:id="192" w:name="_Toc296602461"/>
      <w:r>
        <w:rPr>
          <w:rFonts w:hint="eastAsia"/>
        </w:rPr>
        <w:t>七、</w:t>
      </w:r>
      <w:bookmarkEnd w:id="192"/>
      <w:r>
        <w:rPr>
          <w:rFonts w:hint="eastAsia"/>
        </w:rPr>
        <w:t>合同的签署</w:t>
      </w:r>
    </w:p>
    <w:p w14:paraId="5C9F376B" w14:textId="77777777" w:rsidR="00DF3C04" w:rsidRDefault="00000000">
      <w:pPr>
        <w:pStyle w:val="3"/>
        <w:spacing w:line="240" w:lineRule="auto"/>
      </w:pPr>
      <w:bookmarkStart w:id="193" w:name="_Toc144974543"/>
      <w:bookmarkStart w:id="194" w:name="_Toc179632593"/>
      <w:bookmarkStart w:id="195" w:name="_Toc246996219"/>
      <w:bookmarkStart w:id="196" w:name="_Toc247085733"/>
      <w:bookmarkStart w:id="197" w:name="_Toc296590983"/>
      <w:bookmarkStart w:id="198" w:name="_Toc152042351"/>
      <w:bookmarkStart w:id="199" w:name="_Toc296602462"/>
      <w:bookmarkStart w:id="200" w:name="_Toc246996962"/>
      <w:bookmarkStart w:id="201" w:name="_Toc152045575"/>
      <w:r>
        <w:rPr>
          <w:rFonts w:hint="eastAsia"/>
        </w:rPr>
        <w:t>23.</w:t>
      </w:r>
      <w:bookmarkEnd w:id="193"/>
      <w:bookmarkEnd w:id="194"/>
      <w:bookmarkEnd w:id="195"/>
      <w:bookmarkEnd w:id="196"/>
      <w:bookmarkEnd w:id="197"/>
      <w:bookmarkEnd w:id="198"/>
      <w:bookmarkEnd w:id="199"/>
      <w:bookmarkEnd w:id="200"/>
      <w:bookmarkEnd w:id="201"/>
      <w:r>
        <w:rPr>
          <w:rFonts w:hint="eastAsia"/>
        </w:rPr>
        <w:t>合同的签署</w:t>
      </w:r>
    </w:p>
    <w:p w14:paraId="631DEECB" w14:textId="77777777" w:rsidR="00DF3C04" w:rsidRDefault="00000000">
      <w:pPr>
        <w:ind w:firstLineChars="200" w:firstLine="420"/>
      </w:pPr>
      <w:r>
        <w:rPr>
          <w:rFonts w:hint="eastAsia"/>
        </w:rPr>
        <w:t>23.1</w:t>
      </w:r>
      <w:r>
        <w:rPr>
          <w:rFonts w:hint="eastAsia"/>
        </w:rPr>
        <w:t>成交人应按法律法规及询比文件规定的时间与采购人签订合同。</w:t>
      </w:r>
    </w:p>
    <w:p w14:paraId="0E5EC34E" w14:textId="77777777" w:rsidR="00DF3C04" w:rsidRDefault="00000000">
      <w:pPr>
        <w:ind w:firstLineChars="200" w:firstLine="420"/>
      </w:pPr>
      <w:r>
        <w:rPr>
          <w:rFonts w:hint="eastAsia"/>
        </w:rPr>
        <w:t>23.2</w:t>
      </w:r>
      <w:r>
        <w:rPr>
          <w:rFonts w:hint="eastAsia"/>
        </w:rPr>
        <w:t>采购双方必须严格按照询比文件、响应文件及有关承诺签订采购合同，不得擅自变更。合同的标的、价款、质量、履行期限等主要条款应当与询比文件和成交人的响应文件的内容一致，采购人和成交人不得再行订立背离合同实质性内容的其他协议。对任何因双方擅自变更合同实质性内容引起的问题，由双方通过其他法律途径解决，采购平台对此不承担责任，合同风险由双方自行承担。</w:t>
      </w:r>
    </w:p>
    <w:p w14:paraId="64774DD7" w14:textId="77777777" w:rsidR="00DF3C04" w:rsidRDefault="00000000">
      <w:pPr>
        <w:pStyle w:val="20"/>
      </w:pPr>
      <w:bookmarkStart w:id="202" w:name="_Toc296602463"/>
      <w:bookmarkStart w:id="203" w:name="_Toc152045576"/>
      <w:bookmarkStart w:id="204" w:name="_Toc144974544"/>
      <w:bookmarkStart w:id="205" w:name="_Toc152042352"/>
      <w:bookmarkStart w:id="206" w:name="_Toc246996220"/>
      <w:bookmarkStart w:id="207" w:name="_Toc246996963"/>
      <w:bookmarkStart w:id="208" w:name="_Toc247085734"/>
      <w:bookmarkStart w:id="209" w:name="_Toc179632594"/>
      <w:r>
        <w:rPr>
          <w:rFonts w:hint="eastAsia"/>
        </w:rPr>
        <w:lastRenderedPageBreak/>
        <w:t>24.</w:t>
      </w:r>
      <w:bookmarkEnd w:id="202"/>
      <w:bookmarkEnd w:id="203"/>
      <w:bookmarkEnd w:id="204"/>
      <w:bookmarkEnd w:id="205"/>
      <w:bookmarkEnd w:id="206"/>
      <w:bookmarkEnd w:id="207"/>
      <w:bookmarkEnd w:id="208"/>
      <w:bookmarkEnd w:id="209"/>
      <w:r>
        <w:rPr>
          <w:rFonts w:hint="eastAsia"/>
        </w:rPr>
        <w:t>履约担保</w:t>
      </w:r>
    </w:p>
    <w:p w14:paraId="4FF22E63" w14:textId="77777777" w:rsidR="00DF3C04" w:rsidRDefault="00000000">
      <w:pPr>
        <w:ind w:firstLineChars="200" w:firstLine="420"/>
      </w:pPr>
      <w:r>
        <w:rPr>
          <w:rFonts w:hint="eastAsia"/>
        </w:rPr>
        <w:t>24.1</w:t>
      </w:r>
      <w:r>
        <w:rPr>
          <w:rFonts w:hint="eastAsia"/>
        </w:rPr>
        <w:t>成交人须按照供应商须知前附表中的规定提交履约担保。</w:t>
      </w:r>
    </w:p>
    <w:p w14:paraId="18EA5A6B" w14:textId="77777777" w:rsidR="00DF3C04" w:rsidRDefault="00000000">
      <w:pPr>
        <w:ind w:firstLineChars="200" w:firstLine="420"/>
      </w:pPr>
      <w:r>
        <w:rPr>
          <w:rFonts w:hint="eastAsia"/>
        </w:rPr>
        <w:t>24.2</w:t>
      </w:r>
      <w:r>
        <w:rPr>
          <w:rFonts w:hint="eastAsia"/>
        </w:rPr>
        <w:t>采购人与成交人签订书面合同后，采购平台将通知所有未中标的供应商，并退还其响应担保。</w:t>
      </w:r>
    </w:p>
    <w:p w14:paraId="719B752A" w14:textId="77777777" w:rsidR="00DF3C04" w:rsidRDefault="00000000">
      <w:pPr>
        <w:ind w:firstLineChars="200" w:firstLine="420"/>
      </w:pPr>
      <w:r>
        <w:rPr>
          <w:rFonts w:hint="eastAsia"/>
        </w:rPr>
        <w:t>24.3</w:t>
      </w:r>
      <w:r>
        <w:rPr>
          <w:rFonts w:hint="eastAsia"/>
        </w:rPr>
        <w:t>如果成交人没有遵守本章</w:t>
      </w:r>
      <w:r>
        <w:rPr>
          <w:rFonts w:hint="eastAsia"/>
        </w:rPr>
        <w:t xml:space="preserve"> 23.1</w:t>
      </w:r>
      <w:r>
        <w:rPr>
          <w:rFonts w:hint="eastAsia"/>
        </w:rPr>
        <w:t>、</w:t>
      </w:r>
      <w:r>
        <w:rPr>
          <w:rFonts w:hint="eastAsia"/>
        </w:rPr>
        <w:t>24.1</w:t>
      </w:r>
      <w:r>
        <w:rPr>
          <w:rFonts w:hint="eastAsia"/>
        </w:rPr>
        <w:t>的规定，或出现法律法规规定的其他不符合成交条件的情形的，采购人有权取消其成交资格、不予退还其提交的响应担保。在此情况下，采购人可以确定下一个综合排名最高的供应商为成交人并授予其合同，或重新采购。</w:t>
      </w:r>
    </w:p>
    <w:p w14:paraId="73EAB23B" w14:textId="77777777" w:rsidR="00DF3C04" w:rsidRDefault="00000000">
      <w:pPr>
        <w:pStyle w:val="3"/>
        <w:spacing w:line="240" w:lineRule="auto"/>
      </w:pPr>
      <w:bookmarkStart w:id="210" w:name="_Toc246996964"/>
      <w:bookmarkStart w:id="211" w:name="_Toc152042353"/>
      <w:bookmarkStart w:id="212" w:name="_Toc179632595"/>
      <w:bookmarkStart w:id="213" w:name="_Toc247085735"/>
      <w:bookmarkStart w:id="214" w:name="_Toc144974545"/>
      <w:bookmarkStart w:id="215" w:name="_Toc296602464"/>
      <w:bookmarkStart w:id="216" w:name="_Toc246996221"/>
      <w:bookmarkStart w:id="217" w:name="_Toc152045577"/>
      <w:r>
        <w:rPr>
          <w:rFonts w:hint="eastAsia"/>
        </w:rPr>
        <w:t>25.</w:t>
      </w:r>
      <w:bookmarkEnd w:id="210"/>
      <w:bookmarkEnd w:id="211"/>
      <w:bookmarkEnd w:id="212"/>
      <w:bookmarkEnd w:id="213"/>
      <w:bookmarkEnd w:id="214"/>
      <w:bookmarkEnd w:id="215"/>
      <w:bookmarkEnd w:id="216"/>
      <w:bookmarkEnd w:id="217"/>
      <w:r>
        <w:rPr>
          <w:rFonts w:hint="eastAsia"/>
        </w:rPr>
        <w:t>解释权</w:t>
      </w:r>
    </w:p>
    <w:p w14:paraId="0DC489E2" w14:textId="77777777" w:rsidR="00DF3C04" w:rsidRDefault="00000000">
      <w:pPr>
        <w:ind w:firstLineChars="200" w:firstLine="420"/>
      </w:pPr>
      <w:r>
        <w:rPr>
          <w:rFonts w:hint="eastAsia"/>
        </w:rPr>
        <w:t>本询比文件的最终解释权归采购人所有。</w:t>
      </w:r>
    </w:p>
    <w:p w14:paraId="47EA4DBC" w14:textId="77777777" w:rsidR="00DF3C04" w:rsidRDefault="00000000">
      <w:pPr>
        <w:rPr>
          <w:rFonts w:asciiTheme="majorEastAsia" w:eastAsiaTheme="majorEastAsia" w:hAnsiTheme="majorEastAsia" w:cstheme="majorEastAsia"/>
          <w:b/>
          <w:bCs/>
          <w:sz w:val="32"/>
          <w:szCs w:val="32"/>
        </w:rPr>
      </w:pPr>
      <w:r>
        <w:rPr>
          <w:rFonts w:asciiTheme="majorEastAsia" w:eastAsiaTheme="majorEastAsia" w:hAnsiTheme="majorEastAsia" w:cstheme="majorEastAsia"/>
          <w:b/>
          <w:bCs/>
          <w:sz w:val="32"/>
          <w:szCs w:val="32"/>
        </w:rPr>
        <w:br w:type="page"/>
      </w:r>
    </w:p>
    <w:p w14:paraId="02B50CB4" w14:textId="77777777" w:rsidR="00DF3C04" w:rsidRDefault="00000000">
      <w:pPr>
        <w:spacing w:line="480" w:lineRule="exact"/>
        <w:jc w:val="center"/>
        <w:rPr>
          <w:rFonts w:asciiTheme="majorEastAsia" w:eastAsiaTheme="majorEastAsia" w:hAnsiTheme="majorEastAsia" w:cstheme="majorEastAsia"/>
          <w:b/>
          <w:bCs/>
          <w:sz w:val="32"/>
          <w:szCs w:val="32"/>
        </w:rPr>
      </w:pPr>
      <w:r>
        <w:rPr>
          <w:rFonts w:asciiTheme="majorEastAsia" w:eastAsiaTheme="majorEastAsia" w:hAnsiTheme="majorEastAsia" w:cstheme="majorEastAsia"/>
          <w:b/>
          <w:bCs/>
          <w:sz w:val="32"/>
          <w:szCs w:val="32"/>
        </w:rPr>
        <w:lastRenderedPageBreak/>
        <w:t xml:space="preserve">第三章 </w:t>
      </w:r>
      <w:r>
        <w:rPr>
          <w:rFonts w:asciiTheme="majorEastAsia" w:eastAsiaTheme="majorEastAsia" w:hAnsiTheme="majorEastAsia" w:cstheme="majorEastAsia" w:hint="eastAsia"/>
          <w:b/>
          <w:bCs/>
          <w:sz w:val="32"/>
          <w:szCs w:val="32"/>
        </w:rPr>
        <w:t>评审</w:t>
      </w:r>
      <w:r>
        <w:rPr>
          <w:rFonts w:asciiTheme="majorEastAsia" w:eastAsiaTheme="majorEastAsia" w:hAnsiTheme="majorEastAsia" w:cstheme="majorEastAsia"/>
          <w:b/>
          <w:bCs/>
          <w:sz w:val="32"/>
          <w:szCs w:val="32"/>
        </w:rPr>
        <w:t>办法</w:t>
      </w:r>
    </w:p>
    <w:p w14:paraId="76B4FBFA" w14:textId="77777777" w:rsidR="00DF3C04" w:rsidRDefault="00DF3C04">
      <w:pPr>
        <w:spacing w:line="480" w:lineRule="exact"/>
        <w:jc w:val="center"/>
        <w:rPr>
          <w:rFonts w:asciiTheme="majorEastAsia" w:eastAsiaTheme="majorEastAsia" w:hAnsiTheme="majorEastAsia" w:cstheme="majorEastAsia"/>
          <w:b/>
          <w:bCs/>
          <w:sz w:val="28"/>
          <w:szCs w:val="28"/>
        </w:rPr>
      </w:pPr>
    </w:p>
    <w:p w14:paraId="18339492" w14:textId="77777777" w:rsidR="00DF3C04" w:rsidRDefault="00000000">
      <w:pPr>
        <w:spacing w:line="480" w:lineRule="exact"/>
        <w:ind w:firstLineChars="200" w:firstLine="480"/>
        <w:rPr>
          <w:rFonts w:ascii="宋体" w:hAnsi="宋体"/>
          <w:sz w:val="24"/>
        </w:rPr>
      </w:pPr>
      <w:r>
        <w:rPr>
          <w:rFonts w:ascii="宋体" w:hAnsi="宋体" w:hint="eastAsia"/>
          <w:sz w:val="24"/>
        </w:rPr>
        <w:t>本次评审采用</w:t>
      </w:r>
      <w:permStart w:id="717651453" w:edGrp="everyone"/>
      <w:r>
        <w:rPr>
          <w:rFonts w:ascii="宋体" w:hAnsi="宋体" w:hint="eastAsia"/>
          <w:color w:val="0D0D0D" w:themeColor="text1" w:themeTint="F2"/>
          <w:sz w:val="24"/>
        </w:rPr>
        <w:t>最低评审价法</w:t>
      </w:r>
      <w:permEnd w:id="717651453"/>
      <w:r>
        <w:rPr>
          <w:rFonts w:ascii="宋体" w:hAnsi="宋体" w:hint="eastAsia"/>
          <w:color w:val="0D0D0D" w:themeColor="text1" w:themeTint="F2"/>
          <w:sz w:val="24"/>
        </w:rPr>
        <w:t>，</w:t>
      </w:r>
      <w:r>
        <w:rPr>
          <w:rFonts w:ascii="宋体" w:hAnsi="宋体" w:hint="eastAsia"/>
          <w:sz w:val="24"/>
        </w:rPr>
        <w:t>根据项目询比文件要求，实行初审和复审。</w:t>
      </w:r>
    </w:p>
    <w:p w14:paraId="0DD75AEA" w14:textId="77777777" w:rsidR="00DF3C04" w:rsidRDefault="00DF3C04">
      <w:pPr>
        <w:spacing w:line="440" w:lineRule="exact"/>
        <w:rPr>
          <w:rFonts w:ascii="宋体" w:hAnsi="宋体"/>
          <w:b/>
          <w:sz w:val="24"/>
        </w:rPr>
      </w:pPr>
    </w:p>
    <w:p w14:paraId="19C78D7D" w14:textId="77777777" w:rsidR="00DF3C04" w:rsidRDefault="00000000">
      <w:pPr>
        <w:spacing w:line="440" w:lineRule="exact"/>
        <w:rPr>
          <w:rFonts w:ascii="宋体" w:hAnsi="宋体"/>
          <w:b/>
          <w:sz w:val="24"/>
        </w:rPr>
      </w:pPr>
      <w:r>
        <w:rPr>
          <w:rFonts w:ascii="宋体" w:hAnsi="宋体" w:hint="eastAsia"/>
          <w:b/>
          <w:sz w:val="24"/>
        </w:rPr>
        <w:t>评审程序：</w:t>
      </w:r>
    </w:p>
    <w:p w14:paraId="178BBD05" w14:textId="77777777" w:rsidR="00DF3C04" w:rsidRDefault="00000000">
      <w:pPr>
        <w:spacing w:line="440" w:lineRule="exact"/>
        <w:rPr>
          <w:rFonts w:ascii="宋体" w:hAnsi="宋体"/>
          <w:sz w:val="24"/>
        </w:rPr>
      </w:pPr>
      <w:r>
        <w:rPr>
          <w:rFonts w:ascii="宋体" w:hAnsi="宋体" w:hint="eastAsia"/>
          <w:sz w:val="24"/>
        </w:rPr>
        <w:t>（一）项目开启结束后，评审委员会应当对供应商进行资格性和符合性审查，对出现不符合下列情形之一时，作无效响应处理。</w:t>
      </w:r>
    </w:p>
    <w:p w14:paraId="66DF1CAA" w14:textId="77777777" w:rsidR="00DF3C04" w:rsidRDefault="00000000">
      <w:pPr>
        <w:spacing w:line="440" w:lineRule="exact"/>
        <w:rPr>
          <w:rFonts w:asciiTheme="majorEastAsia" w:eastAsiaTheme="majorEastAsia" w:hAnsiTheme="majorEastAsia" w:cstheme="majorEastAsia"/>
          <w:b/>
          <w:bCs/>
          <w:sz w:val="28"/>
          <w:szCs w:val="28"/>
        </w:rPr>
      </w:pPr>
      <w:r>
        <w:rPr>
          <w:rFonts w:ascii="宋体" w:hAnsi="宋体" w:hint="eastAsia"/>
          <w:sz w:val="24"/>
        </w:rPr>
        <w:t>《资格性和符合性审查表》如下：</w:t>
      </w:r>
    </w:p>
    <w:tbl>
      <w:tblPr>
        <w:tblW w:w="85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0"/>
        <w:gridCol w:w="1984"/>
        <w:gridCol w:w="4836"/>
      </w:tblGrid>
      <w:tr w:rsidR="00DF3C04" w14:paraId="38E0C9C6" w14:textId="77777777">
        <w:tc>
          <w:tcPr>
            <w:tcW w:w="1700" w:type="dxa"/>
            <w:tcBorders>
              <w:top w:val="single" w:sz="4" w:space="0" w:color="auto"/>
              <w:bottom w:val="single" w:sz="4" w:space="0" w:color="auto"/>
              <w:right w:val="single" w:sz="4" w:space="0" w:color="auto"/>
            </w:tcBorders>
            <w:vAlign w:val="center"/>
          </w:tcPr>
          <w:p w14:paraId="185B9A46" w14:textId="77777777" w:rsidR="00DF3C04" w:rsidRDefault="00000000">
            <w:pPr>
              <w:wordWrap w:val="0"/>
              <w:spacing w:line="440" w:lineRule="exact"/>
              <w:jc w:val="center"/>
              <w:rPr>
                <w:rFonts w:ascii="Times New Roman" w:hAnsi="Times New Roman" w:cs="Times New Roman"/>
                <w:b/>
                <w:kern w:val="0"/>
                <w:sz w:val="24"/>
              </w:rPr>
            </w:pPr>
            <w:r>
              <w:rPr>
                <w:rFonts w:ascii="Times New Roman" w:hAnsi="Times New Roman" w:cs="Times New Roman"/>
                <w:b/>
                <w:kern w:val="0"/>
                <w:sz w:val="24"/>
              </w:rPr>
              <w:t>条款号</w:t>
            </w:r>
          </w:p>
        </w:tc>
        <w:tc>
          <w:tcPr>
            <w:tcW w:w="1984" w:type="dxa"/>
            <w:tcBorders>
              <w:top w:val="single" w:sz="4" w:space="0" w:color="auto"/>
              <w:left w:val="single" w:sz="4" w:space="0" w:color="auto"/>
              <w:bottom w:val="single" w:sz="4" w:space="0" w:color="auto"/>
              <w:right w:val="single" w:sz="4" w:space="0" w:color="auto"/>
            </w:tcBorders>
            <w:vAlign w:val="center"/>
          </w:tcPr>
          <w:p w14:paraId="0D3A3438" w14:textId="77777777" w:rsidR="00DF3C04" w:rsidRDefault="00000000">
            <w:pPr>
              <w:wordWrap w:val="0"/>
              <w:spacing w:line="440" w:lineRule="exact"/>
              <w:jc w:val="center"/>
              <w:rPr>
                <w:rFonts w:ascii="Times New Roman" w:hAnsi="Times New Roman" w:cs="Times New Roman"/>
                <w:b/>
                <w:kern w:val="0"/>
                <w:sz w:val="24"/>
              </w:rPr>
            </w:pPr>
            <w:r>
              <w:rPr>
                <w:rFonts w:ascii="Times New Roman" w:hAnsi="Times New Roman" w:cs="Times New Roman"/>
                <w:b/>
                <w:kern w:val="0"/>
                <w:sz w:val="24"/>
              </w:rPr>
              <w:t>评审因素</w:t>
            </w:r>
          </w:p>
        </w:tc>
        <w:tc>
          <w:tcPr>
            <w:tcW w:w="4836" w:type="dxa"/>
            <w:tcBorders>
              <w:top w:val="single" w:sz="4" w:space="0" w:color="auto"/>
              <w:left w:val="single" w:sz="4" w:space="0" w:color="auto"/>
              <w:bottom w:val="single" w:sz="4" w:space="0" w:color="auto"/>
              <w:right w:val="single" w:sz="4" w:space="0" w:color="auto"/>
            </w:tcBorders>
            <w:vAlign w:val="center"/>
          </w:tcPr>
          <w:p w14:paraId="0CF1F215" w14:textId="77777777" w:rsidR="00DF3C04" w:rsidRDefault="00000000">
            <w:pPr>
              <w:wordWrap w:val="0"/>
              <w:spacing w:line="440" w:lineRule="exact"/>
              <w:jc w:val="center"/>
              <w:rPr>
                <w:rFonts w:ascii="Times New Roman" w:hAnsi="Times New Roman" w:cs="Times New Roman"/>
                <w:b/>
                <w:kern w:val="0"/>
                <w:sz w:val="24"/>
              </w:rPr>
            </w:pPr>
            <w:r>
              <w:rPr>
                <w:rFonts w:ascii="Times New Roman" w:hAnsi="Times New Roman" w:cs="Times New Roman"/>
                <w:b/>
                <w:kern w:val="0"/>
                <w:sz w:val="24"/>
              </w:rPr>
              <w:t>评审标准</w:t>
            </w:r>
          </w:p>
        </w:tc>
      </w:tr>
      <w:tr w:rsidR="00DF3C04" w14:paraId="451E5495" w14:textId="77777777">
        <w:tc>
          <w:tcPr>
            <w:tcW w:w="1700" w:type="dxa"/>
            <w:tcBorders>
              <w:top w:val="single" w:sz="4" w:space="0" w:color="auto"/>
              <w:bottom w:val="single" w:sz="4" w:space="0" w:color="auto"/>
              <w:right w:val="single" w:sz="4" w:space="0" w:color="auto"/>
            </w:tcBorders>
            <w:vAlign w:val="center"/>
          </w:tcPr>
          <w:p w14:paraId="22A988F9"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1</w:t>
            </w:r>
          </w:p>
        </w:tc>
        <w:tc>
          <w:tcPr>
            <w:tcW w:w="1984" w:type="dxa"/>
            <w:tcBorders>
              <w:top w:val="single" w:sz="4" w:space="0" w:color="auto"/>
              <w:left w:val="single" w:sz="4" w:space="0" w:color="auto"/>
              <w:bottom w:val="single" w:sz="4" w:space="0" w:color="auto"/>
              <w:right w:val="single" w:sz="4" w:space="0" w:color="auto"/>
            </w:tcBorders>
            <w:vAlign w:val="center"/>
          </w:tcPr>
          <w:p w14:paraId="5CF87C57"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营业执照</w:t>
            </w:r>
          </w:p>
        </w:tc>
        <w:tc>
          <w:tcPr>
            <w:tcW w:w="4836" w:type="dxa"/>
            <w:tcBorders>
              <w:top w:val="single" w:sz="4" w:space="0" w:color="auto"/>
              <w:left w:val="single" w:sz="4" w:space="0" w:color="auto"/>
              <w:bottom w:val="single" w:sz="4" w:space="0" w:color="auto"/>
              <w:right w:val="single" w:sz="4" w:space="0" w:color="auto"/>
            </w:tcBorders>
            <w:vAlign w:val="center"/>
          </w:tcPr>
          <w:p w14:paraId="43C7052C" w14:textId="77777777" w:rsidR="00DF3C04" w:rsidRDefault="00000000">
            <w:pPr>
              <w:wordWrap w:val="0"/>
              <w:spacing w:line="440" w:lineRule="exact"/>
              <w:rPr>
                <w:rFonts w:ascii="Times New Roman" w:hAnsi="Times New Roman" w:cs="Times New Roman"/>
                <w:kern w:val="0"/>
                <w:sz w:val="24"/>
              </w:rPr>
            </w:pPr>
            <w:r>
              <w:rPr>
                <w:rFonts w:ascii="Times New Roman" w:hAnsi="Times New Roman" w:cs="Times New Roman"/>
                <w:kern w:val="0"/>
                <w:sz w:val="24"/>
              </w:rPr>
              <w:t>提供合法有效的</w:t>
            </w:r>
            <w:r>
              <w:rPr>
                <w:rFonts w:ascii="Times New Roman" w:hAnsi="Times New Roman" w:cs="Times New Roman"/>
                <w:kern w:val="0"/>
                <w:sz w:val="24"/>
              </w:rPr>
              <w:t>“</w:t>
            </w:r>
            <w:r>
              <w:rPr>
                <w:rFonts w:ascii="Times New Roman" w:hAnsi="Times New Roman" w:cs="Times New Roman"/>
                <w:kern w:val="0"/>
                <w:sz w:val="24"/>
              </w:rPr>
              <w:t>多证合一</w:t>
            </w:r>
            <w:r>
              <w:rPr>
                <w:rFonts w:ascii="Times New Roman" w:hAnsi="Times New Roman" w:cs="Times New Roman"/>
                <w:kern w:val="0"/>
                <w:sz w:val="24"/>
              </w:rPr>
              <w:t>”</w:t>
            </w:r>
            <w:r>
              <w:rPr>
                <w:rFonts w:ascii="Times New Roman" w:hAnsi="Times New Roman" w:cs="Times New Roman"/>
                <w:kern w:val="0"/>
                <w:sz w:val="24"/>
              </w:rPr>
              <w:t>证件</w:t>
            </w:r>
          </w:p>
        </w:tc>
      </w:tr>
      <w:tr w:rsidR="00DF3C04" w14:paraId="69B32469" w14:textId="77777777">
        <w:tc>
          <w:tcPr>
            <w:tcW w:w="1700" w:type="dxa"/>
            <w:tcBorders>
              <w:top w:val="single" w:sz="4" w:space="0" w:color="auto"/>
              <w:bottom w:val="single" w:sz="4" w:space="0" w:color="auto"/>
              <w:right w:val="single" w:sz="4" w:space="0" w:color="auto"/>
            </w:tcBorders>
            <w:vAlign w:val="center"/>
          </w:tcPr>
          <w:p w14:paraId="379FABAD"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2</w:t>
            </w:r>
          </w:p>
        </w:tc>
        <w:tc>
          <w:tcPr>
            <w:tcW w:w="1984" w:type="dxa"/>
            <w:tcBorders>
              <w:top w:val="single" w:sz="4" w:space="0" w:color="auto"/>
              <w:left w:val="single" w:sz="4" w:space="0" w:color="auto"/>
              <w:bottom w:val="single" w:sz="4" w:space="0" w:color="auto"/>
              <w:right w:val="single" w:sz="4" w:space="0" w:color="auto"/>
            </w:tcBorders>
            <w:vAlign w:val="center"/>
          </w:tcPr>
          <w:p w14:paraId="0389D3A2"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资质证书</w:t>
            </w:r>
          </w:p>
        </w:tc>
        <w:tc>
          <w:tcPr>
            <w:tcW w:w="4836" w:type="dxa"/>
            <w:tcBorders>
              <w:top w:val="single" w:sz="4" w:space="0" w:color="auto"/>
              <w:left w:val="single" w:sz="4" w:space="0" w:color="auto"/>
              <w:bottom w:val="single" w:sz="4" w:space="0" w:color="auto"/>
              <w:right w:val="single" w:sz="4" w:space="0" w:color="auto"/>
            </w:tcBorders>
            <w:vAlign w:val="center"/>
          </w:tcPr>
          <w:p w14:paraId="5988A1C7" w14:textId="77777777" w:rsidR="00DF3C04" w:rsidRDefault="00000000">
            <w:pPr>
              <w:wordWrap w:val="0"/>
              <w:spacing w:line="440" w:lineRule="exact"/>
              <w:rPr>
                <w:rFonts w:ascii="Times New Roman" w:hAnsi="Times New Roman" w:cs="Times New Roman"/>
                <w:color w:val="0D0D0D" w:themeColor="text1" w:themeTint="F2"/>
                <w:kern w:val="0"/>
                <w:sz w:val="24"/>
              </w:rPr>
            </w:pPr>
            <w:r>
              <w:rPr>
                <w:rFonts w:ascii="Times New Roman" w:hAnsi="Times New Roman" w:cs="Times New Roman" w:hint="eastAsia"/>
                <w:color w:val="0D0D0D" w:themeColor="text1" w:themeTint="F2"/>
                <w:kern w:val="0"/>
                <w:sz w:val="24"/>
              </w:rPr>
              <w:t>无要求</w:t>
            </w:r>
          </w:p>
        </w:tc>
      </w:tr>
      <w:tr w:rsidR="00DF3C04" w14:paraId="44D09135" w14:textId="77777777">
        <w:trPr>
          <w:trHeight w:val="90"/>
        </w:trPr>
        <w:tc>
          <w:tcPr>
            <w:tcW w:w="1700" w:type="dxa"/>
            <w:tcBorders>
              <w:top w:val="single" w:sz="4" w:space="0" w:color="auto"/>
              <w:bottom w:val="single" w:sz="4" w:space="0" w:color="auto"/>
              <w:right w:val="single" w:sz="4" w:space="0" w:color="auto"/>
            </w:tcBorders>
            <w:vAlign w:val="center"/>
          </w:tcPr>
          <w:p w14:paraId="1888B72C"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3</w:t>
            </w:r>
          </w:p>
        </w:tc>
        <w:tc>
          <w:tcPr>
            <w:tcW w:w="1984" w:type="dxa"/>
            <w:tcBorders>
              <w:top w:val="single" w:sz="4" w:space="0" w:color="auto"/>
              <w:left w:val="single" w:sz="4" w:space="0" w:color="auto"/>
              <w:bottom w:val="single" w:sz="4" w:space="0" w:color="auto"/>
              <w:right w:val="single" w:sz="4" w:space="0" w:color="auto"/>
            </w:tcBorders>
            <w:vAlign w:val="center"/>
          </w:tcPr>
          <w:p w14:paraId="4FE7E375" w14:textId="77777777" w:rsidR="00DF3C04" w:rsidRDefault="00000000">
            <w:pPr>
              <w:wordWrap w:val="0"/>
              <w:spacing w:line="400" w:lineRule="exact"/>
              <w:jc w:val="center"/>
              <w:rPr>
                <w:rFonts w:ascii="Times New Roman" w:hAnsi="Times New Roman" w:cs="Times New Roman"/>
                <w:kern w:val="0"/>
                <w:sz w:val="24"/>
              </w:rPr>
            </w:pPr>
            <w:r>
              <w:rPr>
                <w:rFonts w:ascii="Times New Roman" w:hAnsi="Times New Roman" w:cs="Times New Roman" w:hint="eastAsia"/>
                <w:kern w:val="0"/>
                <w:sz w:val="24"/>
              </w:rPr>
              <w:t>业绩要求</w:t>
            </w:r>
          </w:p>
        </w:tc>
        <w:tc>
          <w:tcPr>
            <w:tcW w:w="4836" w:type="dxa"/>
            <w:tcBorders>
              <w:top w:val="single" w:sz="4" w:space="0" w:color="auto"/>
              <w:left w:val="single" w:sz="4" w:space="0" w:color="auto"/>
              <w:bottom w:val="single" w:sz="4" w:space="0" w:color="auto"/>
              <w:right w:val="single" w:sz="4" w:space="0" w:color="auto"/>
            </w:tcBorders>
            <w:vAlign w:val="center"/>
          </w:tcPr>
          <w:p w14:paraId="0E0DDC7E" w14:textId="77777777" w:rsidR="00DF3C04" w:rsidRDefault="00000000">
            <w:pPr>
              <w:wordWrap w:val="0"/>
              <w:spacing w:line="400" w:lineRule="exact"/>
              <w:rPr>
                <w:rFonts w:ascii="Times New Roman" w:hAnsi="Times New Roman" w:cs="Times New Roman"/>
                <w:color w:val="0D0D0D" w:themeColor="text1" w:themeTint="F2"/>
                <w:kern w:val="0"/>
                <w:sz w:val="24"/>
              </w:rPr>
            </w:pPr>
            <w:r>
              <w:rPr>
                <w:rFonts w:ascii="Times New Roman" w:hAnsi="Times New Roman" w:cs="Times New Roman" w:hint="eastAsia"/>
                <w:color w:val="0D0D0D" w:themeColor="text1" w:themeTint="F2"/>
                <w:kern w:val="0"/>
                <w:sz w:val="24"/>
              </w:rPr>
              <w:t>无要求</w:t>
            </w:r>
          </w:p>
        </w:tc>
      </w:tr>
      <w:tr w:rsidR="00DF3C04" w14:paraId="7E61C58A" w14:textId="77777777">
        <w:tc>
          <w:tcPr>
            <w:tcW w:w="1700" w:type="dxa"/>
            <w:tcBorders>
              <w:top w:val="single" w:sz="4" w:space="0" w:color="auto"/>
              <w:bottom w:val="single" w:sz="4" w:space="0" w:color="auto"/>
              <w:right w:val="single" w:sz="4" w:space="0" w:color="auto"/>
            </w:tcBorders>
            <w:vAlign w:val="center"/>
          </w:tcPr>
          <w:p w14:paraId="105F8A61"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4</w:t>
            </w:r>
          </w:p>
        </w:tc>
        <w:tc>
          <w:tcPr>
            <w:tcW w:w="1984" w:type="dxa"/>
            <w:tcBorders>
              <w:top w:val="single" w:sz="4" w:space="0" w:color="auto"/>
              <w:left w:val="single" w:sz="4" w:space="0" w:color="auto"/>
              <w:bottom w:val="single" w:sz="4" w:space="0" w:color="auto"/>
              <w:right w:val="single" w:sz="4" w:space="0" w:color="auto"/>
            </w:tcBorders>
            <w:vAlign w:val="center"/>
          </w:tcPr>
          <w:p w14:paraId="3C4C62D6"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人员要求</w:t>
            </w:r>
          </w:p>
        </w:tc>
        <w:tc>
          <w:tcPr>
            <w:tcW w:w="4836" w:type="dxa"/>
            <w:tcBorders>
              <w:top w:val="single" w:sz="4" w:space="0" w:color="auto"/>
              <w:left w:val="single" w:sz="4" w:space="0" w:color="auto"/>
              <w:bottom w:val="single" w:sz="4" w:space="0" w:color="auto"/>
              <w:right w:val="single" w:sz="4" w:space="0" w:color="auto"/>
            </w:tcBorders>
            <w:vAlign w:val="center"/>
          </w:tcPr>
          <w:p w14:paraId="59787D0A" w14:textId="77777777" w:rsidR="00DF3C04" w:rsidRDefault="00000000">
            <w:pPr>
              <w:wordWrap w:val="0"/>
              <w:spacing w:line="440" w:lineRule="exact"/>
              <w:rPr>
                <w:rFonts w:ascii="Times New Roman" w:hAnsi="Times New Roman" w:cs="Times New Roman"/>
                <w:color w:val="0D0D0D" w:themeColor="text1" w:themeTint="F2"/>
                <w:kern w:val="0"/>
                <w:sz w:val="24"/>
              </w:rPr>
            </w:pPr>
            <w:r>
              <w:rPr>
                <w:rFonts w:ascii="Times New Roman" w:hAnsi="Times New Roman" w:cs="Times New Roman" w:hint="eastAsia"/>
                <w:color w:val="0D0D0D" w:themeColor="text1" w:themeTint="F2"/>
                <w:kern w:val="0"/>
                <w:sz w:val="24"/>
              </w:rPr>
              <w:t>无要求</w:t>
            </w:r>
          </w:p>
        </w:tc>
      </w:tr>
      <w:tr w:rsidR="00DF3C04" w14:paraId="050BAA82" w14:textId="77777777">
        <w:tc>
          <w:tcPr>
            <w:tcW w:w="1700" w:type="dxa"/>
            <w:tcBorders>
              <w:top w:val="single" w:sz="4" w:space="0" w:color="auto"/>
              <w:bottom w:val="single" w:sz="4" w:space="0" w:color="auto"/>
              <w:right w:val="single" w:sz="4" w:space="0" w:color="auto"/>
            </w:tcBorders>
            <w:vAlign w:val="center"/>
          </w:tcPr>
          <w:p w14:paraId="07E44855"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5</w:t>
            </w:r>
          </w:p>
        </w:tc>
        <w:tc>
          <w:tcPr>
            <w:tcW w:w="1984" w:type="dxa"/>
            <w:tcBorders>
              <w:top w:val="single" w:sz="4" w:space="0" w:color="auto"/>
              <w:left w:val="single" w:sz="4" w:space="0" w:color="auto"/>
              <w:bottom w:val="single" w:sz="4" w:space="0" w:color="auto"/>
              <w:right w:val="single" w:sz="4" w:space="0" w:color="auto"/>
            </w:tcBorders>
            <w:vAlign w:val="center"/>
          </w:tcPr>
          <w:p w14:paraId="5BB78878"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其他资格要求</w:t>
            </w:r>
          </w:p>
        </w:tc>
        <w:tc>
          <w:tcPr>
            <w:tcW w:w="4836" w:type="dxa"/>
            <w:tcBorders>
              <w:top w:val="single" w:sz="4" w:space="0" w:color="auto"/>
              <w:left w:val="single" w:sz="4" w:space="0" w:color="auto"/>
              <w:bottom w:val="single" w:sz="4" w:space="0" w:color="auto"/>
              <w:right w:val="single" w:sz="4" w:space="0" w:color="auto"/>
            </w:tcBorders>
            <w:vAlign w:val="center"/>
          </w:tcPr>
          <w:p w14:paraId="2AFB4826" w14:textId="77777777" w:rsidR="00DF3C04" w:rsidRDefault="00000000">
            <w:pPr>
              <w:wordWrap w:val="0"/>
              <w:spacing w:line="440" w:lineRule="exact"/>
              <w:rPr>
                <w:rFonts w:ascii="Times New Roman" w:hAnsi="Times New Roman" w:cs="Times New Roman"/>
                <w:kern w:val="0"/>
                <w:sz w:val="24"/>
              </w:rPr>
            </w:pPr>
            <w:r>
              <w:rPr>
                <w:rFonts w:ascii="Times New Roman" w:hAnsi="Times New Roman" w:cs="Times New Roman"/>
                <w:kern w:val="0"/>
                <w:sz w:val="24"/>
              </w:rPr>
              <w:t>符合</w:t>
            </w:r>
            <w:r>
              <w:rPr>
                <w:rFonts w:ascii="Times New Roman" w:hAnsi="Times New Roman" w:cs="Times New Roman" w:hint="eastAsia"/>
                <w:kern w:val="0"/>
                <w:sz w:val="24"/>
              </w:rPr>
              <w:t>询比文件</w:t>
            </w:r>
            <w:r>
              <w:rPr>
                <w:rFonts w:ascii="宋体" w:hAnsi="宋体" w:hint="eastAsia"/>
                <w:sz w:val="24"/>
              </w:rPr>
              <w:t>中供应商其他资格要求，如信用要求、联合体等。</w:t>
            </w:r>
          </w:p>
        </w:tc>
      </w:tr>
      <w:tr w:rsidR="00DF3C04" w14:paraId="0AA2B864" w14:textId="77777777">
        <w:trPr>
          <w:trHeight w:val="160"/>
        </w:trPr>
        <w:tc>
          <w:tcPr>
            <w:tcW w:w="1700" w:type="dxa"/>
            <w:tcBorders>
              <w:top w:val="single" w:sz="4" w:space="0" w:color="auto"/>
              <w:bottom w:val="single" w:sz="4" w:space="0" w:color="auto"/>
              <w:right w:val="single" w:sz="4" w:space="0" w:color="auto"/>
            </w:tcBorders>
            <w:vAlign w:val="center"/>
          </w:tcPr>
          <w:p w14:paraId="2B98E264"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6</w:t>
            </w:r>
          </w:p>
        </w:tc>
        <w:tc>
          <w:tcPr>
            <w:tcW w:w="1984" w:type="dxa"/>
            <w:tcBorders>
              <w:top w:val="single" w:sz="4" w:space="0" w:color="auto"/>
              <w:left w:val="single" w:sz="4" w:space="0" w:color="auto"/>
              <w:bottom w:val="single" w:sz="4" w:space="0" w:color="auto"/>
              <w:right w:val="single" w:sz="4" w:space="0" w:color="auto"/>
            </w:tcBorders>
          </w:tcPr>
          <w:p w14:paraId="2331F3C4"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报价函</w:t>
            </w:r>
          </w:p>
        </w:tc>
        <w:tc>
          <w:tcPr>
            <w:tcW w:w="4836" w:type="dxa"/>
            <w:tcBorders>
              <w:top w:val="single" w:sz="4" w:space="0" w:color="auto"/>
              <w:left w:val="single" w:sz="4" w:space="0" w:color="auto"/>
              <w:bottom w:val="single" w:sz="4" w:space="0" w:color="auto"/>
              <w:right w:val="single" w:sz="4" w:space="0" w:color="auto"/>
            </w:tcBorders>
            <w:vAlign w:val="center"/>
          </w:tcPr>
          <w:p w14:paraId="4E616D16" w14:textId="77777777" w:rsidR="00DF3C04" w:rsidRDefault="00000000">
            <w:pPr>
              <w:wordWrap w:val="0"/>
              <w:spacing w:line="440" w:lineRule="exact"/>
              <w:rPr>
                <w:rFonts w:ascii="Times New Roman" w:hAnsi="Times New Roman" w:cs="Times New Roman"/>
                <w:kern w:val="0"/>
                <w:sz w:val="24"/>
              </w:rPr>
            </w:pPr>
            <w:r>
              <w:rPr>
                <w:rFonts w:ascii="宋体" w:hAnsi="宋体" w:hint="eastAsia"/>
                <w:sz w:val="24"/>
              </w:rPr>
              <w:t>符合询比文件要求（格式附后）</w:t>
            </w:r>
          </w:p>
        </w:tc>
      </w:tr>
      <w:tr w:rsidR="00DF3C04" w14:paraId="4D1173DC" w14:textId="77777777">
        <w:tc>
          <w:tcPr>
            <w:tcW w:w="1700" w:type="dxa"/>
            <w:tcBorders>
              <w:top w:val="single" w:sz="4" w:space="0" w:color="auto"/>
              <w:bottom w:val="single" w:sz="4" w:space="0" w:color="auto"/>
              <w:right w:val="single" w:sz="4" w:space="0" w:color="auto"/>
            </w:tcBorders>
            <w:vAlign w:val="center"/>
          </w:tcPr>
          <w:p w14:paraId="1F888E2D"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7</w:t>
            </w:r>
          </w:p>
        </w:tc>
        <w:tc>
          <w:tcPr>
            <w:tcW w:w="1984" w:type="dxa"/>
            <w:tcBorders>
              <w:top w:val="single" w:sz="4" w:space="0" w:color="auto"/>
              <w:left w:val="single" w:sz="4" w:space="0" w:color="auto"/>
              <w:bottom w:val="single" w:sz="4" w:space="0" w:color="auto"/>
              <w:right w:val="single" w:sz="4" w:space="0" w:color="auto"/>
            </w:tcBorders>
            <w:vAlign w:val="center"/>
          </w:tcPr>
          <w:p w14:paraId="54C31084"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法定代表人身份证明书或授权委托书</w:t>
            </w:r>
          </w:p>
        </w:tc>
        <w:tc>
          <w:tcPr>
            <w:tcW w:w="4836" w:type="dxa"/>
            <w:tcBorders>
              <w:top w:val="single" w:sz="4" w:space="0" w:color="auto"/>
              <w:left w:val="single" w:sz="4" w:space="0" w:color="auto"/>
              <w:bottom w:val="single" w:sz="4" w:space="0" w:color="auto"/>
              <w:right w:val="single" w:sz="4" w:space="0" w:color="auto"/>
            </w:tcBorders>
            <w:vAlign w:val="center"/>
          </w:tcPr>
          <w:p w14:paraId="5A5D6C52" w14:textId="77777777" w:rsidR="00DF3C04" w:rsidRDefault="00000000">
            <w:pPr>
              <w:wordWrap w:val="0"/>
              <w:spacing w:line="440" w:lineRule="exact"/>
              <w:rPr>
                <w:rFonts w:ascii="Times New Roman" w:hAnsi="Times New Roman" w:cs="Times New Roman"/>
                <w:kern w:val="0"/>
                <w:sz w:val="24"/>
              </w:rPr>
            </w:pPr>
            <w:r>
              <w:rPr>
                <w:rFonts w:ascii="宋体" w:hAnsi="宋体" w:hint="eastAsia"/>
                <w:sz w:val="24"/>
              </w:rPr>
              <w:t>符合询比文件要求（格式附后），若法定代表人本人参与，不需提供授权委托书；若被授权人（代理人）参与，须同时提供法定代表人身份证明。</w:t>
            </w:r>
          </w:p>
        </w:tc>
      </w:tr>
      <w:tr w:rsidR="00DF3C04" w14:paraId="63404DC4" w14:textId="77777777">
        <w:tc>
          <w:tcPr>
            <w:tcW w:w="1700" w:type="dxa"/>
            <w:tcBorders>
              <w:top w:val="single" w:sz="4" w:space="0" w:color="auto"/>
              <w:bottom w:val="single" w:sz="4" w:space="0" w:color="auto"/>
              <w:right w:val="single" w:sz="4" w:space="0" w:color="auto"/>
            </w:tcBorders>
            <w:vAlign w:val="center"/>
          </w:tcPr>
          <w:p w14:paraId="3196923E"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8</w:t>
            </w:r>
          </w:p>
        </w:tc>
        <w:tc>
          <w:tcPr>
            <w:tcW w:w="1984" w:type="dxa"/>
            <w:tcBorders>
              <w:top w:val="single" w:sz="4" w:space="0" w:color="auto"/>
              <w:left w:val="single" w:sz="4" w:space="0" w:color="auto"/>
              <w:bottom w:val="single" w:sz="4" w:space="0" w:color="auto"/>
              <w:right w:val="single" w:sz="4" w:space="0" w:color="auto"/>
            </w:tcBorders>
            <w:vAlign w:val="center"/>
          </w:tcPr>
          <w:p w14:paraId="78752DC3"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承诺书</w:t>
            </w:r>
          </w:p>
        </w:tc>
        <w:tc>
          <w:tcPr>
            <w:tcW w:w="4836" w:type="dxa"/>
            <w:tcBorders>
              <w:top w:val="single" w:sz="4" w:space="0" w:color="auto"/>
              <w:left w:val="single" w:sz="4" w:space="0" w:color="auto"/>
              <w:bottom w:val="single" w:sz="4" w:space="0" w:color="auto"/>
              <w:right w:val="single" w:sz="4" w:space="0" w:color="auto"/>
            </w:tcBorders>
            <w:vAlign w:val="center"/>
          </w:tcPr>
          <w:p w14:paraId="4269787E" w14:textId="77777777" w:rsidR="00DF3C04" w:rsidRDefault="00000000">
            <w:pPr>
              <w:wordWrap w:val="0"/>
              <w:spacing w:line="400" w:lineRule="exact"/>
              <w:rPr>
                <w:rFonts w:ascii="Times New Roman" w:hAnsi="Times New Roman" w:cs="Times New Roman"/>
                <w:kern w:val="0"/>
                <w:sz w:val="24"/>
              </w:rPr>
            </w:pPr>
            <w:r>
              <w:rPr>
                <w:rFonts w:ascii="宋体" w:hAnsi="宋体" w:hint="eastAsia"/>
                <w:sz w:val="24"/>
              </w:rPr>
              <w:t>符合询比文件要求（格式附后）</w:t>
            </w:r>
          </w:p>
        </w:tc>
      </w:tr>
      <w:tr w:rsidR="00DF3C04" w14:paraId="7E9B1E17" w14:textId="77777777">
        <w:tc>
          <w:tcPr>
            <w:tcW w:w="1700" w:type="dxa"/>
            <w:tcBorders>
              <w:top w:val="single" w:sz="4" w:space="0" w:color="auto"/>
              <w:bottom w:val="single" w:sz="4" w:space="0" w:color="auto"/>
              <w:right w:val="single" w:sz="4" w:space="0" w:color="auto"/>
            </w:tcBorders>
            <w:vAlign w:val="center"/>
          </w:tcPr>
          <w:p w14:paraId="34F449CC"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9</w:t>
            </w:r>
          </w:p>
        </w:tc>
        <w:tc>
          <w:tcPr>
            <w:tcW w:w="1984" w:type="dxa"/>
            <w:tcBorders>
              <w:top w:val="single" w:sz="4" w:space="0" w:color="auto"/>
              <w:left w:val="single" w:sz="4" w:space="0" w:color="auto"/>
              <w:bottom w:val="single" w:sz="4" w:space="0" w:color="auto"/>
              <w:right w:val="single" w:sz="4" w:space="0" w:color="auto"/>
            </w:tcBorders>
            <w:vAlign w:val="center"/>
          </w:tcPr>
          <w:p w14:paraId="1ABFD8AD"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响应</w:t>
            </w:r>
            <w:r>
              <w:rPr>
                <w:rFonts w:ascii="Times New Roman" w:hAnsi="Times New Roman" w:cs="Times New Roman"/>
                <w:kern w:val="0"/>
                <w:sz w:val="24"/>
              </w:rPr>
              <w:t>文件其他内容</w:t>
            </w:r>
          </w:p>
        </w:tc>
        <w:tc>
          <w:tcPr>
            <w:tcW w:w="4836" w:type="dxa"/>
            <w:tcBorders>
              <w:top w:val="single" w:sz="4" w:space="0" w:color="auto"/>
              <w:left w:val="single" w:sz="4" w:space="0" w:color="auto"/>
              <w:bottom w:val="single" w:sz="4" w:space="0" w:color="auto"/>
              <w:right w:val="single" w:sz="4" w:space="0" w:color="auto"/>
            </w:tcBorders>
            <w:vAlign w:val="center"/>
          </w:tcPr>
          <w:p w14:paraId="4CE815DA" w14:textId="77777777" w:rsidR="00DF3C04" w:rsidRDefault="00000000">
            <w:pPr>
              <w:wordWrap w:val="0"/>
              <w:spacing w:line="400" w:lineRule="exact"/>
              <w:rPr>
                <w:rFonts w:ascii="Times New Roman" w:hAnsi="Times New Roman" w:cs="Times New Roman"/>
                <w:kern w:val="0"/>
                <w:sz w:val="24"/>
              </w:rPr>
            </w:pPr>
            <w:r>
              <w:rPr>
                <w:rFonts w:ascii="Times New Roman" w:hAnsi="Times New Roman" w:cs="Times New Roman"/>
                <w:kern w:val="0"/>
                <w:sz w:val="24"/>
              </w:rPr>
              <w:t>响应</w:t>
            </w:r>
            <w:r>
              <w:rPr>
                <w:rFonts w:ascii="Times New Roman" w:hAnsi="Times New Roman" w:cs="Times New Roman" w:hint="eastAsia"/>
                <w:kern w:val="0"/>
                <w:sz w:val="24"/>
              </w:rPr>
              <w:t>询比文件</w:t>
            </w:r>
            <w:r>
              <w:rPr>
                <w:rFonts w:ascii="Times New Roman" w:hAnsi="Times New Roman" w:cs="Times New Roman"/>
                <w:kern w:val="0"/>
                <w:sz w:val="24"/>
              </w:rPr>
              <w:t>的实质性要求，包括报价、服务时间、</w:t>
            </w:r>
            <w:r>
              <w:rPr>
                <w:rFonts w:ascii="Times New Roman" w:hAnsi="Times New Roman" w:cs="Times New Roman" w:hint="eastAsia"/>
                <w:kern w:val="0"/>
                <w:sz w:val="24"/>
              </w:rPr>
              <w:t>质量标准、方案、</w:t>
            </w:r>
            <w:r>
              <w:rPr>
                <w:rFonts w:ascii="Times New Roman" w:hAnsi="Times New Roman" w:cs="Times New Roman"/>
                <w:kern w:val="0"/>
                <w:sz w:val="24"/>
              </w:rPr>
              <w:t>质保期及售后服务措施等</w:t>
            </w:r>
          </w:p>
        </w:tc>
      </w:tr>
    </w:tbl>
    <w:p w14:paraId="1FDE46A7" w14:textId="77777777" w:rsidR="00DF3C04" w:rsidRDefault="00000000">
      <w:pPr>
        <w:wordWrap w:val="0"/>
        <w:spacing w:line="440" w:lineRule="exact"/>
        <w:rPr>
          <w:rFonts w:asciiTheme="minorEastAsia" w:hAnsiTheme="minorEastAsia" w:cstheme="minorEastAsia"/>
          <w:sz w:val="24"/>
        </w:rPr>
      </w:pPr>
      <w:bookmarkStart w:id="218" w:name="_Toc152045589"/>
      <w:bookmarkStart w:id="219" w:name="_Toc144974556"/>
      <w:bookmarkStart w:id="220" w:name="_Toc246996975"/>
      <w:bookmarkStart w:id="221" w:name="_Toc179632607"/>
      <w:bookmarkStart w:id="222" w:name="_Toc247085747"/>
      <w:bookmarkStart w:id="223" w:name="_Toc246996232"/>
      <w:bookmarkStart w:id="224" w:name="_Toc152042366"/>
      <w:bookmarkStart w:id="225" w:name="_Toc296602477"/>
      <w:r>
        <w:rPr>
          <w:rFonts w:asciiTheme="minorEastAsia" w:hAnsiTheme="minorEastAsia" w:cstheme="minorEastAsia" w:hint="eastAsia"/>
          <w:sz w:val="24"/>
        </w:rPr>
        <w:t>注：1.资格性检查和符合性检查的相关证照、证明、证书、证件、合同等，原件的扫描件编入响应文件，原件成交后由采购人核验。</w:t>
      </w:r>
    </w:p>
    <w:p w14:paraId="2D493688" w14:textId="77777777" w:rsidR="00DF3C04" w:rsidRDefault="00000000">
      <w:pPr>
        <w:wordWrap w:val="0"/>
        <w:spacing w:line="440" w:lineRule="exact"/>
        <w:ind w:firstLineChars="200" w:firstLine="480"/>
        <w:rPr>
          <w:rFonts w:asciiTheme="minorEastAsia" w:hAnsiTheme="minorEastAsia" w:cstheme="minorEastAsia"/>
          <w:sz w:val="24"/>
        </w:rPr>
      </w:pPr>
      <w:r>
        <w:rPr>
          <w:rFonts w:asciiTheme="minorEastAsia" w:hAnsiTheme="minorEastAsia" w:cstheme="minorEastAsia"/>
          <w:sz w:val="24"/>
        </w:rPr>
        <w:t>2</w:t>
      </w:r>
      <w:r>
        <w:rPr>
          <w:rFonts w:asciiTheme="minorEastAsia" w:hAnsiTheme="minorEastAsia" w:cstheme="minorEastAsia" w:hint="eastAsia"/>
          <w:sz w:val="24"/>
        </w:rPr>
        <w:t>.供应商应</w:t>
      </w:r>
      <w:r>
        <w:rPr>
          <w:rFonts w:asciiTheme="minorEastAsia" w:hAnsiTheme="minorEastAsia" w:cstheme="minorEastAsia"/>
          <w:sz w:val="24"/>
        </w:rPr>
        <w:t>按照</w:t>
      </w:r>
      <w:r>
        <w:rPr>
          <w:rFonts w:asciiTheme="minorEastAsia" w:hAnsiTheme="minorEastAsia" w:cstheme="minorEastAsia" w:hint="eastAsia"/>
          <w:sz w:val="24"/>
        </w:rPr>
        <w:t>询比</w:t>
      </w:r>
      <w:r>
        <w:rPr>
          <w:rFonts w:asciiTheme="minorEastAsia" w:hAnsiTheme="minorEastAsia" w:cstheme="minorEastAsia"/>
          <w:sz w:val="24"/>
        </w:rPr>
        <w:t>文件要求进行签字或盖章</w:t>
      </w:r>
      <w:r>
        <w:rPr>
          <w:rFonts w:asciiTheme="minorEastAsia" w:hAnsiTheme="minorEastAsia" w:cstheme="minorEastAsia" w:hint="eastAsia"/>
          <w:sz w:val="24"/>
        </w:rPr>
        <w:t>，否则评审委员会应按无效响应处理，具体要求详见供应商须知前附表17。</w:t>
      </w:r>
    </w:p>
    <w:p w14:paraId="6CBDCC48" w14:textId="77777777" w:rsidR="00DF3C04" w:rsidRDefault="00DF3C04">
      <w:pPr>
        <w:wordWrap w:val="0"/>
        <w:spacing w:line="440" w:lineRule="exact"/>
        <w:rPr>
          <w:rFonts w:ascii="Times New Roman" w:eastAsia="黑体" w:hAnsi="Times New Roman" w:cs="Times New Roman"/>
          <w:szCs w:val="21"/>
        </w:rPr>
      </w:pPr>
    </w:p>
    <w:p w14:paraId="4852CDEF" w14:textId="77777777" w:rsidR="00DF3C04" w:rsidRDefault="00000000">
      <w:pPr>
        <w:rPr>
          <w:rFonts w:ascii="Times New Roman" w:hAnsi="Times New Roman" w:cs="Times New Roman"/>
          <w:b/>
          <w:bCs/>
          <w:kern w:val="0"/>
          <w:sz w:val="28"/>
          <w:szCs w:val="28"/>
        </w:rPr>
      </w:pPr>
      <w:bookmarkStart w:id="226" w:name="_Toc144974560"/>
      <w:bookmarkStart w:id="227" w:name="_Toc179632611"/>
      <w:bookmarkStart w:id="228" w:name="_Toc247085751"/>
      <w:bookmarkStart w:id="229" w:name="_Toc246996236"/>
      <w:bookmarkStart w:id="230" w:name="_Toc296602481"/>
      <w:bookmarkStart w:id="231" w:name="_Toc152045593"/>
      <w:bookmarkStart w:id="232" w:name="_Toc152042370"/>
      <w:bookmarkStart w:id="233" w:name="_Toc246996979"/>
      <w:r>
        <w:rPr>
          <w:rFonts w:ascii="宋体" w:hAnsi="宋体" w:hint="eastAsia"/>
          <w:sz w:val="24"/>
        </w:rPr>
        <w:t xml:space="preserve">    </w:t>
      </w:r>
      <w:r>
        <w:rPr>
          <w:rFonts w:ascii="Times New Roman" w:hAnsi="Times New Roman" w:cs="Times New Roman"/>
          <w:b/>
          <w:bCs/>
          <w:kern w:val="0"/>
          <w:sz w:val="28"/>
          <w:szCs w:val="28"/>
        </w:rPr>
        <w:t xml:space="preserve">1. </w:t>
      </w:r>
      <w:r>
        <w:rPr>
          <w:rFonts w:ascii="Times New Roman" w:hAnsi="Times New Roman" w:cs="Times New Roman" w:hint="eastAsia"/>
          <w:b/>
          <w:bCs/>
          <w:kern w:val="0"/>
          <w:sz w:val="28"/>
          <w:szCs w:val="28"/>
        </w:rPr>
        <w:t>评审</w:t>
      </w:r>
      <w:r>
        <w:rPr>
          <w:rFonts w:ascii="Times New Roman" w:hAnsi="Times New Roman" w:cs="Times New Roman"/>
          <w:b/>
          <w:bCs/>
          <w:kern w:val="0"/>
          <w:sz w:val="28"/>
          <w:szCs w:val="28"/>
        </w:rPr>
        <w:t>方法</w:t>
      </w:r>
      <w:r>
        <w:rPr>
          <w:rFonts w:ascii="Times New Roman" w:hAnsi="Times New Roman" w:cs="Times New Roman" w:hint="eastAsia"/>
          <w:b/>
          <w:bCs/>
          <w:kern w:val="0"/>
          <w:sz w:val="28"/>
          <w:szCs w:val="28"/>
        </w:rPr>
        <w:t>（最低评审价法）</w:t>
      </w:r>
    </w:p>
    <w:p w14:paraId="2BB31355" w14:textId="77777777" w:rsidR="00DF3C04" w:rsidRDefault="00000000">
      <w:pPr>
        <w:wordWrap w:val="0"/>
        <w:spacing w:line="440" w:lineRule="exact"/>
        <w:ind w:firstLineChars="200" w:firstLine="480"/>
        <w:rPr>
          <w:rFonts w:ascii="Times New Roman" w:hAnsi="Times New Roman" w:cs="Times New Roman"/>
          <w:b/>
          <w:bCs/>
          <w:kern w:val="0"/>
          <w:sz w:val="28"/>
          <w:szCs w:val="28"/>
        </w:rPr>
      </w:pPr>
      <w:r>
        <w:rPr>
          <w:rFonts w:ascii="Times New Roman" w:hAnsi="Times New Roman" w:cs="Times New Roman"/>
          <w:kern w:val="0"/>
          <w:sz w:val="24"/>
        </w:rPr>
        <w:t>本次</w:t>
      </w:r>
      <w:r>
        <w:rPr>
          <w:rFonts w:ascii="Times New Roman" w:hAnsi="Times New Roman" w:cs="Times New Roman" w:hint="eastAsia"/>
          <w:kern w:val="0"/>
          <w:sz w:val="24"/>
        </w:rPr>
        <w:t>评审</w:t>
      </w:r>
      <w:r>
        <w:rPr>
          <w:rFonts w:ascii="Times New Roman" w:hAnsi="Times New Roman" w:cs="Times New Roman"/>
          <w:kern w:val="0"/>
          <w:sz w:val="24"/>
        </w:rPr>
        <w:t>采用最低评审价法。评标委员会对满足</w:t>
      </w:r>
      <w:r>
        <w:rPr>
          <w:rFonts w:ascii="Times New Roman" w:hAnsi="Times New Roman" w:cs="Times New Roman" w:hint="eastAsia"/>
          <w:kern w:val="0"/>
          <w:sz w:val="24"/>
        </w:rPr>
        <w:t>询比</w:t>
      </w:r>
      <w:r>
        <w:rPr>
          <w:rFonts w:ascii="Times New Roman" w:hAnsi="Times New Roman" w:cs="Times New Roman"/>
          <w:kern w:val="0"/>
          <w:sz w:val="24"/>
        </w:rPr>
        <w:t>文件实质要求的</w:t>
      </w:r>
      <w:r>
        <w:rPr>
          <w:rFonts w:ascii="Times New Roman" w:hAnsi="Times New Roman" w:cs="Times New Roman" w:hint="eastAsia"/>
          <w:kern w:val="0"/>
          <w:sz w:val="24"/>
        </w:rPr>
        <w:t>响应</w:t>
      </w:r>
      <w:r>
        <w:rPr>
          <w:rFonts w:ascii="Times New Roman" w:hAnsi="Times New Roman" w:cs="Times New Roman"/>
          <w:kern w:val="0"/>
          <w:sz w:val="24"/>
        </w:rPr>
        <w:t>文</w:t>
      </w:r>
      <w:r>
        <w:rPr>
          <w:rFonts w:ascii="Times New Roman" w:hAnsi="Times New Roman" w:cs="Times New Roman"/>
          <w:kern w:val="0"/>
          <w:sz w:val="24"/>
        </w:rPr>
        <w:lastRenderedPageBreak/>
        <w:t>件，按照</w:t>
      </w:r>
      <w:r>
        <w:rPr>
          <w:rFonts w:ascii="Times New Roman" w:hAnsi="Times New Roman" w:cs="Times New Roman" w:hint="eastAsia"/>
          <w:kern w:val="0"/>
          <w:sz w:val="24"/>
        </w:rPr>
        <w:t>报</w:t>
      </w:r>
      <w:r>
        <w:rPr>
          <w:rFonts w:ascii="Times New Roman" w:hAnsi="Times New Roman" w:cs="Times New Roman"/>
          <w:kern w:val="0"/>
          <w:sz w:val="24"/>
        </w:rPr>
        <w:t>价由低到高的顺序推荐</w:t>
      </w:r>
      <w:r>
        <w:rPr>
          <w:rFonts w:ascii="Times New Roman" w:hAnsi="Times New Roman" w:cs="Times New Roman" w:hint="eastAsia"/>
          <w:kern w:val="0"/>
          <w:sz w:val="24"/>
        </w:rPr>
        <w:t>成交</w:t>
      </w:r>
      <w:r>
        <w:rPr>
          <w:rFonts w:ascii="Times New Roman" w:hAnsi="Times New Roman" w:cs="Times New Roman"/>
          <w:kern w:val="0"/>
          <w:sz w:val="24"/>
        </w:rPr>
        <w:t>候选人，</w:t>
      </w:r>
      <w:r>
        <w:rPr>
          <w:rFonts w:ascii="Times New Roman" w:hAnsi="Times New Roman" w:cs="Times New Roman" w:hint="eastAsia"/>
          <w:kern w:val="0"/>
          <w:sz w:val="24"/>
        </w:rPr>
        <w:t>或根据采购人授权直接确定成交人，但报价低于其成本的除外。报价也相等的，由采购人或其授权的评审委员会自行确定。</w:t>
      </w:r>
    </w:p>
    <w:p w14:paraId="0FF95EA0" w14:textId="77777777" w:rsidR="00DF3C04" w:rsidRDefault="00000000">
      <w:pPr>
        <w:rPr>
          <w:rFonts w:ascii="Times New Roman" w:hAnsi="Times New Roman" w:cs="Times New Roman"/>
          <w:b/>
          <w:bCs/>
          <w:kern w:val="0"/>
          <w:sz w:val="28"/>
          <w:szCs w:val="28"/>
        </w:rPr>
      </w:pPr>
      <w:r>
        <w:rPr>
          <w:rFonts w:ascii="Times New Roman" w:hAnsi="Times New Roman" w:cs="Times New Roman" w:hint="eastAsia"/>
          <w:b/>
          <w:bCs/>
          <w:kern w:val="0"/>
          <w:sz w:val="28"/>
          <w:szCs w:val="28"/>
        </w:rPr>
        <w:t>2</w:t>
      </w:r>
      <w:r>
        <w:rPr>
          <w:rFonts w:ascii="Times New Roman" w:hAnsi="Times New Roman" w:cs="Times New Roman"/>
          <w:b/>
          <w:bCs/>
          <w:kern w:val="0"/>
          <w:sz w:val="28"/>
          <w:szCs w:val="28"/>
        </w:rPr>
        <w:t xml:space="preserve">. </w:t>
      </w:r>
      <w:r>
        <w:rPr>
          <w:rFonts w:ascii="Times New Roman" w:hAnsi="Times New Roman" w:cs="Times New Roman" w:hint="eastAsia"/>
          <w:b/>
          <w:bCs/>
          <w:kern w:val="0"/>
          <w:sz w:val="28"/>
          <w:szCs w:val="28"/>
        </w:rPr>
        <w:t>评审</w:t>
      </w:r>
      <w:r>
        <w:rPr>
          <w:rFonts w:ascii="Times New Roman" w:hAnsi="Times New Roman" w:cs="Times New Roman"/>
          <w:b/>
          <w:bCs/>
          <w:kern w:val="0"/>
          <w:sz w:val="28"/>
          <w:szCs w:val="28"/>
        </w:rPr>
        <w:t>程序</w:t>
      </w:r>
      <w:bookmarkEnd w:id="226"/>
      <w:bookmarkEnd w:id="227"/>
      <w:bookmarkEnd w:id="228"/>
      <w:bookmarkEnd w:id="229"/>
      <w:bookmarkEnd w:id="230"/>
      <w:bookmarkEnd w:id="231"/>
      <w:bookmarkEnd w:id="232"/>
      <w:bookmarkEnd w:id="233"/>
    </w:p>
    <w:p w14:paraId="6CAFE32F"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2.1</w:t>
      </w:r>
      <w:r>
        <w:rPr>
          <w:rFonts w:ascii="Times New Roman" w:hAnsi="Times New Roman" w:cs="Times New Roman" w:hint="eastAsia"/>
          <w:kern w:val="0"/>
          <w:sz w:val="24"/>
        </w:rPr>
        <w:t>评审时，应当遵循下列工作程序：</w:t>
      </w:r>
    </w:p>
    <w:p w14:paraId="32AB71B8"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2.1.1</w:t>
      </w:r>
      <w:r>
        <w:rPr>
          <w:rFonts w:ascii="Times New Roman" w:hAnsi="Times New Roman" w:cs="Times New Roman" w:hint="eastAsia"/>
          <w:kern w:val="0"/>
          <w:sz w:val="24"/>
        </w:rPr>
        <w:t>资格性检查。依据法律法规和询比文件的规定，对响应文件中的资格证明、响应保证金等进行审查，以确定供应商是否具备资格。</w:t>
      </w:r>
    </w:p>
    <w:p w14:paraId="76366C0B"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2.1.2</w:t>
      </w:r>
      <w:r>
        <w:rPr>
          <w:rFonts w:ascii="Times New Roman" w:hAnsi="Times New Roman" w:cs="Times New Roman" w:hint="eastAsia"/>
          <w:kern w:val="0"/>
          <w:sz w:val="24"/>
        </w:rPr>
        <w:t>符合性检查。依据询比文件的规定，从响应文件的有效性、完整性和对询比文件的响应程度进行审查，以确定是否对询比文件的实质性要求作出响应。</w:t>
      </w:r>
    </w:p>
    <w:p w14:paraId="20DBD7C9"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2.2</w:t>
      </w:r>
      <w:r>
        <w:rPr>
          <w:rFonts w:ascii="Times New Roman" w:hAnsi="Times New Roman" w:cs="Times New Roman" w:hint="eastAsia"/>
          <w:kern w:val="0"/>
          <w:sz w:val="24"/>
        </w:rPr>
        <w:t>澄清有关问题。对响应文件中含义不明确、同类问题表述不一致或者有明显文字和计算错误的内容，评审委员会可以书面形式要求供应商作出必要的澄清、说明或者纠正。供应商的澄清、说明或者补正应当采用书面形式，由其授权的代表签字，并不得超出响应文件的范围或者改变响应文件的实质性内容。</w:t>
      </w:r>
    </w:p>
    <w:p w14:paraId="2CF2022D"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2.3</w:t>
      </w:r>
      <w:r>
        <w:rPr>
          <w:rFonts w:ascii="Times New Roman" w:hAnsi="Times New Roman" w:cs="Times New Roman"/>
          <w:kern w:val="0"/>
          <w:sz w:val="24"/>
        </w:rPr>
        <w:t xml:space="preserve"> </w:t>
      </w:r>
      <w:r>
        <w:rPr>
          <w:rFonts w:ascii="Times New Roman" w:hAnsi="Times New Roman" w:cs="Times New Roman" w:hint="eastAsia"/>
          <w:kern w:val="0"/>
          <w:sz w:val="24"/>
        </w:rPr>
        <w:t>供应商</w:t>
      </w:r>
      <w:r>
        <w:rPr>
          <w:rFonts w:ascii="Times New Roman" w:hAnsi="Times New Roman" w:cs="Times New Roman"/>
          <w:kern w:val="0"/>
          <w:sz w:val="24"/>
        </w:rPr>
        <w:t>有以下情形之一的，</w:t>
      </w:r>
      <w:r>
        <w:rPr>
          <w:rFonts w:ascii="Times New Roman" w:hAnsi="Times New Roman" w:cs="Times New Roman" w:hint="eastAsia"/>
          <w:kern w:val="0"/>
          <w:sz w:val="24"/>
        </w:rPr>
        <w:t>评审委员会</w:t>
      </w:r>
      <w:r>
        <w:rPr>
          <w:rFonts w:ascii="Times New Roman" w:hAnsi="Times New Roman" w:cs="Times New Roman"/>
          <w:kern w:val="0"/>
          <w:sz w:val="24"/>
        </w:rPr>
        <w:t>应当认定其响应无效：</w:t>
      </w:r>
    </w:p>
    <w:p w14:paraId="5B4A4F1D"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1</w:t>
      </w:r>
      <w:r>
        <w:rPr>
          <w:rFonts w:ascii="Times New Roman" w:hAnsi="Times New Roman" w:cs="Times New Roman"/>
          <w:kern w:val="0"/>
          <w:sz w:val="24"/>
        </w:rPr>
        <w:t>）</w:t>
      </w:r>
      <w:r>
        <w:rPr>
          <w:rFonts w:ascii="Times New Roman" w:hAnsi="Times New Roman" w:cs="Times New Roman" w:hint="eastAsia"/>
          <w:kern w:val="0"/>
          <w:sz w:val="24"/>
        </w:rPr>
        <w:t>不符合资格性和符合性审查规定的任何一种情形的；</w:t>
      </w:r>
    </w:p>
    <w:p w14:paraId="4CC9F269"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2</w:t>
      </w:r>
      <w:r>
        <w:rPr>
          <w:rFonts w:ascii="Times New Roman" w:hAnsi="Times New Roman" w:cs="Times New Roman" w:hint="eastAsia"/>
          <w:kern w:val="0"/>
          <w:sz w:val="24"/>
        </w:rPr>
        <w:t>）相互串通或弄虚作假或有其他违法行为的；</w:t>
      </w:r>
    </w:p>
    <w:p w14:paraId="7A658F0A"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hint="eastAsia"/>
          <w:kern w:val="0"/>
          <w:sz w:val="24"/>
        </w:rPr>
        <w:t>3</w:t>
      </w:r>
      <w:r>
        <w:rPr>
          <w:rFonts w:ascii="Times New Roman" w:hAnsi="Times New Roman" w:cs="Times New Roman"/>
          <w:kern w:val="0"/>
          <w:sz w:val="24"/>
        </w:rPr>
        <w:t>）不按</w:t>
      </w:r>
      <w:r>
        <w:rPr>
          <w:rFonts w:ascii="Times New Roman" w:hAnsi="Times New Roman" w:cs="Times New Roman" w:hint="eastAsia"/>
          <w:kern w:val="0"/>
          <w:sz w:val="24"/>
        </w:rPr>
        <w:t>评审委员会</w:t>
      </w:r>
      <w:r>
        <w:rPr>
          <w:rFonts w:ascii="Times New Roman" w:hAnsi="Times New Roman" w:cs="Times New Roman"/>
          <w:kern w:val="0"/>
          <w:sz w:val="24"/>
        </w:rPr>
        <w:t>要求澄清、说明或补正的。</w:t>
      </w:r>
    </w:p>
    <w:p w14:paraId="252D7E3A"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2.4</w:t>
      </w:r>
      <w:r>
        <w:rPr>
          <w:rFonts w:ascii="Times New Roman" w:hAnsi="Times New Roman" w:cs="Times New Roman"/>
          <w:kern w:val="0"/>
          <w:sz w:val="24"/>
        </w:rPr>
        <w:t>报价有算术错误的，</w:t>
      </w:r>
      <w:r>
        <w:rPr>
          <w:rFonts w:ascii="Times New Roman" w:hAnsi="Times New Roman" w:cs="Times New Roman" w:hint="eastAsia"/>
          <w:kern w:val="0"/>
          <w:sz w:val="24"/>
        </w:rPr>
        <w:t>评审委员会</w:t>
      </w:r>
      <w:r>
        <w:rPr>
          <w:rFonts w:ascii="Times New Roman" w:hAnsi="Times New Roman" w:cs="Times New Roman"/>
          <w:kern w:val="0"/>
          <w:sz w:val="24"/>
        </w:rPr>
        <w:t>按以下原则</w:t>
      </w:r>
      <w:r>
        <w:rPr>
          <w:rFonts w:ascii="Times New Roman" w:hAnsi="Times New Roman" w:cs="Times New Roman" w:hint="eastAsia"/>
          <w:kern w:val="0"/>
          <w:sz w:val="24"/>
        </w:rPr>
        <w:t>对报价进行修正，修正的价格经供应商书面确认后具有约束力。供应商不接受修正价格的，评审委员会应当认定其响应无效。</w:t>
      </w:r>
    </w:p>
    <w:p w14:paraId="5D5039D4"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1</w:t>
      </w:r>
      <w:r>
        <w:rPr>
          <w:rFonts w:ascii="Times New Roman" w:hAnsi="Times New Roman" w:cs="Times New Roman"/>
          <w:kern w:val="0"/>
          <w:sz w:val="24"/>
        </w:rPr>
        <w:t>）</w:t>
      </w:r>
      <w:r>
        <w:rPr>
          <w:rFonts w:ascii="Times New Roman" w:hAnsi="Times New Roman" w:cs="Times New Roman" w:hint="eastAsia"/>
          <w:kern w:val="0"/>
          <w:sz w:val="24"/>
        </w:rPr>
        <w:t>响应文件</w:t>
      </w:r>
      <w:r>
        <w:rPr>
          <w:rFonts w:ascii="Times New Roman" w:hAnsi="Times New Roman" w:cs="Times New Roman"/>
          <w:kern w:val="0"/>
          <w:sz w:val="24"/>
        </w:rPr>
        <w:t>中的大写金额与小写金额不一致的，以大写金额为准；</w:t>
      </w:r>
    </w:p>
    <w:p w14:paraId="69C77426"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2</w:t>
      </w:r>
      <w:r>
        <w:rPr>
          <w:rFonts w:ascii="Times New Roman" w:hAnsi="Times New Roman" w:cs="Times New Roman"/>
          <w:kern w:val="0"/>
          <w:sz w:val="24"/>
        </w:rPr>
        <w:t>）总价金额与</w:t>
      </w:r>
      <w:r>
        <w:rPr>
          <w:rFonts w:ascii="Times New Roman" w:hAnsi="Times New Roman" w:cs="Times New Roman" w:hint="eastAsia"/>
          <w:kern w:val="0"/>
          <w:sz w:val="24"/>
        </w:rPr>
        <w:t>依据单价计算出的结果不一致的，以单价金额为准修正总价，但单价金额小数点有明显错误的除外。</w:t>
      </w:r>
    </w:p>
    <w:p w14:paraId="23BFB27E" w14:textId="77777777" w:rsidR="00DF3C04" w:rsidRDefault="00000000">
      <w:pPr>
        <w:wordWrap w:val="0"/>
        <w:spacing w:line="420" w:lineRule="exact"/>
        <w:ind w:firstLineChars="200" w:firstLine="480"/>
        <w:rPr>
          <w:rFonts w:ascii="Times New Roman" w:hAnsi="Times New Roman" w:cs="Times New Roman"/>
          <w:kern w:val="0"/>
          <w:sz w:val="24"/>
        </w:rPr>
      </w:pPr>
      <w:bookmarkStart w:id="234" w:name="_Toc144974563"/>
      <w:bookmarkStart w:id="235" w:name="_Toc247085754"/>
      <w:bookmarkStart w:id="236" w:name="_Toc152045596"/>
      <w:bookmarkStart w:id="237" w:name="_Toc246996982"/>
      <w:bookmarkStart w:id="238" w:name="_Toc296602484"/>
      <w:bookmarkStart w:id="239" w:name="_Toc179632614"/>
      <w:bookmarkStart w:id="240" w:name="_Toc152042373"/>
      <w:bookmarkStart w:id="241" w:name="_Toc246996239"/>
      <w:r>
        <w:rPr>
          <w:rFonts w:ascii="Times New Roman" w:hAnsi="Times New Roman" w:cs="Times New Roman" w:hint="eastAsia"/>
          <w:kern w:val="0"/>
          <w:sz w:val="24"/>
        </w:rPr>
        <w:t>2.5</w:t>
      </w:r>
      <w:r>
        <w:rPr>
          <w:rFonts w:ascii="Times New Roman" w:hAnsi="Times New Roman" w:cs="Times New Roman" w:hint="eastAsia"/>
          <w:kern w:val="0"/>
          <w:sz w:val="24"/>
        </w:rPr>
        <w:t>评审委员会</w:t>
      </w:r>
      <w:r>
        <w:rPr>
          <w:rFonts w:ascii="Times New Roman" w:hAnsi="Times New Roman" w:cs="Times New Roman"/>
          <w:kern w:val="0"/>
          <w:sz w:val="24"/>
        </w:rPr>
        <w:t>发现</w:t>
      </w:r>
      <w:r>
        <w:rPr>
          <w:rFonts w:ascii="Times New Roman" w:hAnsi="Times New Roman" w:cs="Times New Roman" w:hint="eastAsia"/>
          <w:kern w:val="0"/>
          <w:sz w:val="24"/>
        </w:rPr>
        <w:t>供应商</w:t>
      </w:r>
      <w:r>
        <w:rPr>
          <w:rFonts w:ascii="Times New Roman" w:hAnsi="Times New Roman" w:cs="Times New Roman"/>
          <w:kern w:val="0"/>
          <w:sz w:val="24"/>
        </w:rPr>
        <w:t>的报价明显低于其他</w:t>
      </w:r>
      <w:r>
        <w:rPr>
          <w:rFonts w:ascii="Times New Roman" w:hAnsi="Times New Roman" w:cs="Times New Roman" w:hint="eastAsia"/>
          <w:kern w:val="0"/>
          <w:sz w:val="24"/>
        </w:rPr>
        <w:t>报价</w:t>
      </w:r>
      <w:r>
        <w:rPr>
          <w:rFonts w:ascii="Times New Roman" w:hAnsi="Times New Roman" w:cs="Times New Roman"/>
          <w:kern w:val="0"/>
          <w:sz w:val="24"/>
        </w:rPr>
        <w:t>，</w:t>
      </w:r>
      <w:r>
        <w:rPr>
          <w:rFonts w:ascii="Times New Roman" w:hAnsi="Times New Roman" w:cs="Times New Roman" w:hint="eastAsia"/>
          <w:kern w:val="0"/>
          <w:sz w:val="24"/>
        </w:rPr>
        <w:t>使得其报价可能低于其个别成本的，应当要求供应商作出书面说明并提供相应的证明材料。供应商</w:t>
      </w:r>
      <w:r>
        <w:rPr>
          <w:rFonts w:ascii="Times New Roman" w:hAnsi="Times New Roman" w:cs="Times New Roman"/>
          <w:kern w:val="0"/>
          <w:sz w:val="24"/>
        </w:rPr>
        <w:t>不能合理说明或者不能提供相应证明材料的，</w:t>
      </w:r>
      <w:r>
        <w:rPr>
          <w:rFonts w:ascii="Times New Roman" w:hAnsi="Times New Roman" w:cs="Times New Roman" w:hint="eastAsia"/>
          <w:kern w:val="0"/>
          <w:sz w:val="24"/>
        </w:rPr>
        <w:t>评审委员会</w:t>
      </w:r>
      <w:r>
        <w:rPr>
          <w:rFonts w:ascii="Times New Roman" w:hAnsi="Times New Roman" w:cs="Times New Roman"/>
          <w:kern w:val="0"/>
          <w:sz w:val="24"/>
        </w:rPr>
        <w:t>应当认定该</w:t>
      </w:r>
      <w:r>
        <w:rPr>
          <w:rFonts w:ascii="Times New Roman" w:hAnsi="Times New Roman" w:cs="Times New Roman" w:hint="eastAsia"/>
          <w:kern w:val="0"/>
          <w:sz w:val="24"/>
        </w:rPr>
        <w:t>供应商</w:t>
      </w:r>
      <w:r>
        <w:rPr>
          <w:rFonts w:ascii="Times New Roman" w:hAnsi="Times New Roman" w:cs="Times New Roman"/>
          <w:kern w:val="0"/>
          <w:sz w:val="24"/>
        </w:rPr>
        <w:t>以低于成本报价竞标，其响应文件将被视为无效。</w:t>
      </w:r>
    </w:p>
    <w:p w14:paraId="0C2F59B4" w14:textId="77777777" w:rsidR="00DF3C04" w:rsidRDefault="00000000">
      <w:pPr>
        <w:rPr>
          <w:rFonts w:ascii="Times New Roman" w:hAnsi="Times New Roman" w:cs="Times New Roman"/>
          <w:b/>
          <w:bCs/>
          <w:kern w:val="0"/>
          <w:sz w:val="28"/>
          <w:szCs w:val="28"/>
        </w:rPr>
      </w:pPr>
      <w:r>
        <w:rPr>
          <w:rFonts w:ascii="Times New Roman" w:hAnsi="Times New Roman" w:cs="Times New Roman"/>
          <w:b/>
          <w:bCs/>
          <w:kern w:val="0"/>
          <w:sz w:val="28"/>
          <w:szCs w:val="28"/>
        </w:rPr>
        <w:t>3</w:t>
      </w:r>
      <w:r>
        <w:rPr>
          <w:rFonts w:ascii="Times New Roman" w:hAnsi="Times New Roman" w:cs="Times New Roman" w:hint="eastAsia"/>
          <w:b/>
          <w:bCs/>
          <w:kern w:val="0"/>
          <w:sz w:val="28"/>
          <w:szCs w:val="28"/>
        </w:rPr>
        <w:t>响应文件</w:t>
      </w:r>
      <w:r>
        <w:rPr>
          <w:rFonts w:ascii="Times New Roman" w:hAnsi="Times New Roman" w:cs="Times New Roman"/>
          <w:b/>
          <w:bCs/>
          <w:kern w:val="0"/>
          <w:sz w:val="28"/>
          <w:szCs w:val="28"/>
        </w:rPr>
        <w:t>的澄清</w:t>
      </w:r>
      <w:bookmarkEnd w:id="234"/>
      <w:r>
        <w:rPr>
          <w:rFonts w:ascii="Times New Roman" w:hAnsi="Times New Roman" w:cs="Times New Roman"/>
          <w:b/>
          <w:bCs/>
          <w:kern w:val="0"/>
          <w:sz w:val="28"/>
          <w:szCs w:val="28"/>
        </w:rPr>
        <w:t>和补正</w:t>
      </w:r>
      <w:bookmarkEnd w:id="235"/>
      <w:bookmarkEnd w:id="236"/>
      <w:bookmarkEnd w:id="237"/>
      <w:bookmarkEnd w:id="238"/>
      <w:bookmarkEnd w:id="239"/>
      <w:bookmarkEnd w:id="240"/>
      <w:bookmarkEnd w:id="241"/>
    </w:p>
    <w:p w14:paraId="0F90FE46"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 xml:space="preserve">3.1 </w:t>
      </w:r>
      <w:r>
        <w:rPr>
          <w:rFonts w:ascii="Times New Roman" w:hAnsi="Times New Roman" w:cs="Times New Roman"/>
          <w:kern w:val="0"/>
          <w:sz w:val="24"/>
        </w:rPr>
        <w:t>在</w:t>
      </w:r>
      <w:r>
        <w:rPr>
          <w:rFonts w:ascii="Times New Roman" w:hAnsi="Times New Roman" w:cs="Times New Roman" w:hint="eastAsia"/>
          <w:kern w:val="0"/>
          <w:sz w:val="24"/>
        </w:rPr>
        <w:t>评审</w:t>
      </w:r>
      <w:r>
        <w:rPr>
          <w:rFonts w:ascii="Times New Roman" w:hAnsi="Times New Roman" w:cs="Times New Roman"/>
          <w:kern w:val="0"/>
          <w:sz w:val="24"/>
        </w:rPr>
        <w:t>过程中，</w:t>
      </w:r>
      <w:r>
        <w:rPr>
          <w:rFonts w:ascii="Times New Roman" w:hAnsi="Times New Roman" w:cs="Times New Roman" w:hint="eastAsia"/>
          <w:kern w:val="0"/>
          <w:sz w:val="24"/>
        </w:rPr>
        <w:t>评审委员会</w:t>
      </w:r>
      <w:r>
        <w:rPr>
          <w:rFonts w:ascii="Times New Roman" w:hAnsi="Times New Roman" w:cs="Times New Roman"/>
          <w:kern w:val="0"/>
          <w:sz w:val="24"/>
        </w:rPr>
        <w:t>可以书面形式要求</w:t>
      </w:r>
      <w:r>
        <w:rPr>
          <w:rFonts w:ascii="Times New Roman" w:hAnsi="Times New Roman" w:cs="Times New Roman" w:hint="eastAsia"/>
          <w:kern w:val="0"/>
          <w:sz w:val="24"/>
        </w:rPr>
        <w:t>供应商</w:t>
      </w:r>
      <w:r>
        <w:rPr>
          <w:rFonts w:ascii="Times New Roman" w:hAnsi="Times New Roman" w:cs="Times New Roman"/>
          <w:kern w:val="0"/>
          <w:sz w:val="24"/>
        </w:rPr>
        <w:t>对</w:t>
      </w:r>
      <w:r>
        <w:rPr>
          <w:rFonts w:ascii="Times New Roman" w:hAnsi="Times New Roman" w:cs="Times New Roman" w:hint="eastAsia"/>
          <w:kern w:val="0"/>
          <w:sz w:val="24"/>
        </w:rPr>
        <w:t>所提交响应文件中不明确的内容进行书面澄清或说明，或者对细微偏差进行补正。评审委员会不</w:t>
      </w:r>
      <w:r>
        <w:rPr>
          <w:rFonts w:ascii="Times New Roman" w:hAnsi="Times New Roman" w:cs="Times New Roman" w:hint="eastAsia"/>
          <w:kern w:val="0"/>
          <w:sz w:val="24"/>
        </w:rPr>
        <w:lastRenderedPageBreak/>
        <w:t>接受供应商主动提出的澄清、说明或补正。</w:t>
      </w:r>
    </w:p>
    <w:p w14:paraId="48777987"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 xml:space="preserve">3.2 </w:t>
      </w:r>
      <w:r>
        <w:rPr>
          <w:rFonts w:ascii="Times New Roman" w:hAnsi="Times New Roman" w:cs="Times New Roman"/>
          <w:kern w:val="0"/>
          <w:sz w:val="24"/>
        </w:rPr>
        <w:t>澄清、说明</w:t>
      </w:r>
      <w:r>
        <w:rPr>
          <w:rFonts w:ascii="Times New Roman" w:hAnsi="Times New Roman" w:cs="Times New Roman" w:hint="eastAsia"/>
          <w:kern w:val="0"/>
          <w:sz w:val="24"/>
        </w:rPr>
        <w:t>和</w:t>
      </w:r>
      <w:r>
        <w:rPr>
          <w:rFonts w:ascii="Times New Roman" w:hAnsi="Times New Roman" w:cs="Times New Roman"/>
          <w:kern w:val="0"/>
          <w:sz w:val="24"/>
        </w:rPr>
        <w:t>补正不得</w:t>
      </w:r>
      <w:r>
        <w:rPr>
          <w:rFonts w:ascii="Times New Roman" w:hAnsi="Times New Roman" w:cs="Times New Roman" w:hint="eastAsia"/>
          <w:kern w:val="0"/>
          <w:sz w:val="24"/>
        </w:rPr>
        <w:t>改变响应文件的实质性内容。供应商的书面澄清、说明和补正属于响应文件的组成部分。</w:t>
      </w:r>
    </w:p>
    <w:p w14:paraId="2A7E0F6E"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 xml:space="preserve">3.3 </w:t>
      </w:r>
      <w:r>
        <w:rPr>
          <w:rFonts w:ascii="Times New Roman" w:hAnsi="Times New Roman" w:cs="Times New Roman" w:hint="eastAsia"/>
          <w:kern w:val="0"/>
          <w:sz w:val="24"/>
        </w:rPr>
        <w:t>评审委员会</w:t>
      </w:r>
      <w:r>
        <w:rPr>
          <w:rFonts w:ascii="Times New Roman" w:hAnsi="Times New Roman" w:cs="Times New Roman"/>
          <w:kern w:val="0"/>
          <w:sz w:val="24"/>
        </w:rPr>
        <w:t>对</w:t>
      </w:r>
      <w:r>
        <w:rPr>
          <w:rFonts w:ascii="Times New Roman" w:hAnsi="Times New Roman" w:cs="Times New Roman" w:hint="eastAsia"/>
          <w:kern w:val="0"/>
          <w:sz w:val="24"/>
        </w:rPr>
        <w:t>供应商</w:t>
      </w:r>
      <w:r>
        <w:rPr>
          <w:rFonts w:ascii="Times New Roman" w:hAnsi="Times New Roman" w:cs="Times New Roman"/>
          <w:kern w:val="0"/>
          <w:sz w:val="24"/>
        </w:rPr>
        <w:t>提交的澄清、说明或补正有疑问的，可以要求</w:t>
      </w:r>
      <w:r>
        <w:rPr>
          <w:rFonts w:ascii="Times New Roman" w:hAnsi="Times New Roman" w:cs="Times New Roman" w:hint="eastAsia"/>
          <w:kern w:val="0"/>
          <w:sz w:val="24"/>
        </w:rPr>
        <w:t>供应商</w:t>
      </w:r>
      <w:r>
        <w:rPr>
          <w:rFonts w:ascii="Times New Roman" w:hAnsi="Times New Roman" w:cs="Times New Roman"/>
          <w:kern w:val="0"/>
          <w:sz w:val="24"/>
        </w:rPr>
        <w:t>进一步澄清、说明或补正，直至满足</w:t>
      </w:r>
      <w:r>
        <w:rPr>
          <w:rFonts w:ascii="Times New Roman" w:hAnsi="Times New Roman" w:cs="Times New Roman" w:hint="eastAsia"/>
          <w:kern w:val="0"/>
          <w:sz w:val="24"/>
        </w:rPr>
        <w:t>评审委员会</w:t>
      </w:r>
      <w:r>
        <w:rPr>
          <w:rFonts w:ascii="Times New Roman" w:hAnsi="Times New Roman" w:cs="Times New Roman"/>
          <w:kern w:val="0"/>
          <w:sz w:val="24"/>
        </w:rPr>
        <w:t>的要求。</w:t>
      </w:r>
    </w:p>
    <w:p w14:paraId="4122AB34" w14:textId="77777777" w:rsidR="00DF3C04" w:rsidRDefault="00000000">
      <w:pPr>
        <w:rPr>
          <w:rFonts w:ascii="Times New Roman" w:hAnsi="Times New Roman" w:cs="Times New Roman"/>
          <w:b/>
          <w:bCs/>
          <w:kern w:val="0"/>
          <w:sz w:val="28"/>
          <w:szCs w:val="28"/>
        </w:rPr>
      </w:pPr>
      <w:r>
        <w:rPr>
          <w:rFonts w:ascii="Times New Roman" w:hAnsi="Times New Roman" w:cs="Times New Roman" w:hint="eastAsia"/>
          <w:b/>
          <w:bCs/>
          <w:kern w:val="0"/>
          <w:sz w:val="28"/>
          <w:szCs w:val="28"/>
        </w:rPr>
        <w:t xml:space="preserve">4 </w:t>
      </w:r>
      <w:r>
        <w:rPr>
          <w:rFonts w:ascii="Times New Roman" w:hAnsi="Times New Roman" w:cs="Times New Roman" w:hint="eastAsia"/>
          <w:b/>
          <w:bCs/>
          <w:kern w:val="0"/>
          <w:sz w:val="28"/>
          <w:szCs w:val="28"/>
        </w:rPr>
        <w:t>特殊情况处理</w:t>
      </w:r>
    </w:p>
    <w:p w14:paraId="6A0EC53A"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经评审，有效供应商不足</w:t>
      </w:r>
      <w:r>
        <w:rPr>
          <w:rFonts w:ascii="Times New Roman" w:hAnsi="Times New Roman" w:cs="Times New Roman" w:hint="eastAsia"/>
          <w:kern w:val="0"/>
          <w:sz w:val="24"/>
        </w:rPr>
        <w:t>3</w:t>
      </w:r>
      <w:r>
        <w:rPr>
          <w:rFonts w:ascii="Times New Roman" w:hAnsi="Times New Roman" w:cs="Times New Roman" w:hint="eastAsia"/>
          <w:kern w:val="0"/>
          <w:sz w:val="24"/>
        </w:rPr>
        <w:t>家的，应当对响应文件是否明显缺乏竞争和是否需要否决全部响应文件进行充分论证，并在评审报告中记载论证过程和结果。并按以下情形处理：</w:t>
      </w:r>
    </w:p>
    <w:p w14:paraId="53B12C05"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1</w:t>
      </w:r>
      <w:r>
        <w:rPr>
          <w:rFonts w:ascii="Times New Roman" w:hAnsi="Times New Roman" w:cs="Times New Roman" w:hint="eastAsia"/>
          <w:kern w:val="0"/>
          <w:sz w:val="24"/>
        </w:rPr>
        <w:t>）响应文件明显缺乏竞争性的（有效供应商为</w:t>
      </w:r>
      <w:r>
        <w:rPr>
          <w:rFonts w:ascii="Times New Roman" w:hAnsi="Times New Roman" w:cs="Times New Roman" w:hint="eastAsia"/>
          <w:kern w:val="0"/>
          <w:sz w:val="24"/>
        </w:rPr>
        <w:t>2</w:t>
      </w:r>
      <w:r>
        <w:rPr>
          <w:rFonts w:ascii="Times New Roman" w:hAnsi="Times New Roman" w:cs="Times New Roman" w:hint="eastAsia"/>
          <w:kern w:val="0"/>
          <w:sz w:val="24"/>
        </w:rPr>
        <w:t>家及以下，且报价均明显高于市场价或采购人预期的），评审委员会可以否决全部响应文件。</w:t>
      </w:r>
    </w:p>
    <w:p w14:paraId="4EF28F83"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2</w:t>
      </w:r>
      <w:r>
        <w:rPr>
          <w:rFonts w:ascii="Times New Roman" w:hAnsi="Times New Roman" w:cs="Times New Roman" w:hint="eastAsia"/>
          <w:kern w:val="0"/>
          <w:sz w:val="24"/>
        </w:rPr>
        <w:t>）响应文件具有竞争性的（当有效供应商为</w:t>
      </w:r>
      <w:r>
        <w:rPr>
          <w:rFonts w:ascii="Times New Roman" w:hAnsi="Times New Roman" w:cs="Times New Roman" w:hint="eastAsia"/>
          <w:kern w:val="0"/>
          <w:sz w:val="24"/>
        </w:rPr>
        <w:t>2</w:t>
      </w:r>
      <w:r>
        <w:rPr>
          <w:rFonts w:ascii="Times New Roman" w:hAnsi="Times New Roman" w:cs="Times New Roman" w:hint="eastAsia"/>
          <w:kern w:val="0"/>
          <w:sz w:val="24"/>
        </w:rPr>
        <w:t>家及以下，且报价没有明显高于市场价或采购人预期的），可以继续评审。</w:t>
      </w:r>
    </w:p>
    <w:p w14:paraId="4A786A4F" w14:textId="77777777" w:rsidR="00DF3C04" w:rsidRDefault="00000000">
      <w:pPr>
        <w:rPr>
          <w:rFonts w:ascii="Times New Roman" w:hAnsi="Times New Roman" w:cs="Times New Roman"/>
          <w:b/>
          <w:bCs/>
          <w:kern w:val="0"/>
          <w:sz w:val="28"/>
          <w:szCs w:val="28"/>
        </w:rPr>
      </w:pPr>
      <w:r>
        <w:rPr>
          <w:rFonts w:ascii="Times New Roman" w:hAnsi="Times New Roman" w:cs="Times New Roman" w:hint="eastAsia"/>
          <w:b/>
          <w:bCs/>
          <w:kern w:val="0"/>
          <w:sz w:val="28"/>
          <w:szCs w:val="28"/>
        </w:rPr>
        <w:t>5</w:t>
      </w:r>
      <w:r>
        <w:rPr>
          <w:rFonts w:ascii="Times New Roman" w:hAnsi="Times New Roman" w:cs="Times New Roman"/>
          <w:b/>
          <w:bCs/>
          <w:kern w:val="0"/>
          <w:sz w:val="28"/>
          <w:szCs w:val="28"/>
        </w:rPr>
        <w:t xml:space="preserve"> </w:t>
      </w:r>
      <w:r>
        <w:rPr>
          <w:rFonts w:ascii="Times New Roman" w:hAnsi="Times New Roman" w:cs="Times New Roman" w:hint="eastAsia"/>
          <w:b/>
          <w:bCs/>
          <w:kern w:val="0"/>
          <w:sz w:val="28"/>
          <w:szCs w:val="28"/>
        </w:rPr>
        <w:t>评审</w:t>
      </w:r>
      <w:r>
        <w:rPr>
          <w:rFonts w:ascii="Times New Roman" w:hAnsi="Times New Roman" w:cs="Times New Roman"/>
          <w:b/>
          <w:bCs/>
          <w:kern w:val="0"/>
          <w:sz w:val="28"/>
          <w:szCs w:val="28"/>
        </w:rPr>
        <w:t>结果</w:t>
      </w:r>
    </w:p>
    <w:p w14:paraId="08932AC0"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5</w:t>
      </w:r>
      <w:r>
        <w:rPr>
          <w:rFonts w:ascii="Times New Roman" w:hAnsi="Times New Roman" w:cs="Times New Roman"/>
          <w:kern w:val="0"/>
          <w:sz w:val="24"/>
        </w:rPr>
        <w:t xml:space="preserve">.1 </w:t>
      </w:r>
      <w:r>
        <w:rPr>
          <w:rFonts w:ascii="Times New Roman" w:hAnsi="Times New Roman" w:cs="Times New Roman"/>
          <w:kern w:val="0"/>
          <w:sz w:val="24"/>
        </w:rPr>
        <w:t>除第二章</w:t>
      </w:r>
      <w:r>
        <w:rPr>
          <w:rFonts w:ascii="Times New Roman" w:hAnsi="Times New Roman" w:cs="Times New Roman" w:hint="eastAsia"/>
          <w:kern w:val="0"/>
          <w:sz w:val="24"/>
        </w:rPr>
        <w:t>“供应商</w:t>
      </w:r>
      <w:r>
        <w:rPr>
          <w:rFonts w:ascii="Times New Roman" w:hAnsi="Times New Roman" w:cs="Times New Roman"/>
          <w:kern w:val="0"/>
          <w:sz w:val="24"/>
        </w:rPr>
        <w:t>须知</w:t>
      </w:r>
      <w:r>
        <w:rPr>
          <w:rFonts w:ascii="Times New Roman" w:hAnsi="Times New Roman" w:cs="Times New Roman" w:hint="eastAsia"/>
          <w:kern w:val="0"/>
          <w:sz w:val="24"/>
        </w:rPr>
        <w:t>”</w:t>
      </w:r>
      <w:r>
        <w:rPr>
          <w:rFonts w:ascii="Times New Roman" w:hAnsi="Times New Roman" w:cs="Times New Roman"/>
          <w:kern w:val="0"/>
          <w:sz w:val="24"/>
        </w:rPr>
        <w:t>前附表授权直接确定</w:t>
      </w:r>
      <w:r>
        <w:rPr>
          <w:rFonts w:ascii="Times New Roman" w:hAnsi="Times New Roman" w:cs="Times New Roman" w:hint="eastAsia"/>
          <w:kern w:val="0"/>
          <w:sz w:val="24"/>
        </w:rPr>
        <w:t>成交人</w:t>
      </w:r>
      <w:r>
        <w:rPr>
          <w:rFonts w:ascii="Times New Roman" w:hAnsi="Times New Roman" w:cs="Times New Roman"/>
          <w:kern w:val="0"/>
          <w:sz w:val="24"/>
        </w:rPr>
        <w:t>外，</w:t>
      </w:r>
      <w:r>
        <w:rPr>
          <w:rFonts w:ascii="Times New Roman" w:hAnsi="Times New Roman" w:cs="Times New Roman" w:hint="eastAsia"/>
          <w:kern w:val="0"/>
          <w:sz w:val="24"/>
        </w:rPr>
        <w:t>评审委员会</w:t>
      </w:r>
      <w:r>
        <w:rPr>
          <w:rFonts w:ascii="Times New Roman" w:hAnsi="Times New Roman" w:cs="Times New Roman"/>
          <w:kern w:val="0"/>
          <w:sz w:val="24"/>
        </w:rPr>
        <w:t>按照</w:t>
      </w:r>
      <w:r>
        <w:rPr>
          <w:rFonts w:ascii="Times New Roman" w:hAnsi="Times New Roman" w:cs="Times New Roman" w:hint="eastAsia"/>
          <w:kern w:val="0"/>
          <w:sz w:val="24"/>
        </w:rPr>
        <w:t>本询比文件的规定推荐成交候选人。</w:t>
      </w:r>
    </w:p>
    <w:p w14:paraId="10DBB742"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 xml:space="preserve">5.2 </w:t>
      </w:r>
      <w:r>
        <w:rPr>
          <w:rFonts w:ascii="Times New Roman" w:hAnsi="Times New Roman" w:cs="Times New Roman" w:hint="eastAsia"/>
          <w:kern w:val="0"/>
          <w:sz w:val="24"/>
        </w:rPr>
        <w:t>评审委员会完成评审后，应当向采购人提交书面评审报告。</w:t>
      </w:r>
    </w:p>
    <w:p w14:paraId="58121898" w14:textId="77777777" w:rsidR="00DF3C04" w:rsidRDefault="00000000">
      <w:pPr>
        <w:rPr>
          <w:rFonts w:ascii="Times New Roman" w:hAnsi="Times New Roman" w:cs="Times New Roman"/>
          <w:b/>
          <w:bCs/>
          <w:kern w:val="0"/>
          <w:sz w:val="28"/>
          <w:szCs w:val="28"/>
        </w:rPr>
      </w:pPr>
      <w:r>
        <w:rPr>
          <w:rFonts w:ascii="Times New Roman" w:hAnsi="Times New Roman" w:cs="Times New Roman" w:hint="eastAsia"/>
          <w:b/>
          <w:bCs/>
          <w:kern w:val="0"/>
          <w:sz w:val="28"/>
          <w:szCs w:val="28"/>
        </w:rPr>
        <w:t xml:space="preserve">6 </w:t>
      </w:r>
      <w:r>
        <w:rPr>
          <w:rFonts w:ascii="Times New Roman" w:hAnsi="Times New Roman" w:cs="Times New Roman" w:hint="eastAsia"/>
          <w:b/>
          <w:bCs/>
          <w:kern w:val="0"/>
          <w:sz w:val="28"/>
          <w:szCs w:val="28"/>
        </w:rPr>
        <w:t>转换采购方式评审程序</w:t>
      </w:r>
    </w:p>
    <w:p w14:paraId="49467335" w14:textId="77777777" w:rsidR="00DF3C04" w:rsidRDefault="00000000">
      <w:pPr>
        <w:wordWrap w:val="0"/>
        <w:spacing w:line="440" w:lineRule="exact"/>
        <w:ind w:firstLineChars="200" w:firstLine="482"/>
        <w:rPr>
          <w:rFonts w:ascii="Times New Roman" w:hAnsi="Times New Roman" w:cs="Times New Roman"/>
          <w:kern w:val="0"/>
          <w:sz w:val="24"/>
        </w:rPr>
      </w:pPr>
      <w:r>
        <w:rPr>
          <w:rFonts w:ascii="Times New Roman" w:hAnsi="Times New Roman" w:cs="Times New Roman" w:hint="eastAsia"/>
          <w:b/>
          <w:bCs/>
          <w:kern w:val="0"/>
          <w:sz w:val="24"/>
        </w:rPr>
        <w:t>6.1</w:t>
      </w:r>
      <w:r>
        <w:rPr>
          <w:rFonts w:ascii="Times New Roman" w:hAnsi="Times New Roman" w:cs="Times New Roman" w:hint="eastAsia"/>
          <w:b/>
          <w:bCs/>
          <w:kern w:val="0"/>
          <w:sz w:val="24"/>
        </w:rPr>
        <w:t>参照谈判采购方式评审（适用于报名单位仅有</w:t>
      </w:r>
      <w:r>
        <w:rPr>
          <w:rFonts w:ascii="Times New Roman" w:hAnsi="Times New Roman" w:cs="Times New Roman" w:hint="eastAsia"/>
          <w:b/>
          <w:bCs/>
          <w:kern w:val="0"/>
          <w:sz w:val="24"/>
        </w:rPr>
        <w:t>2</w:t>
      </w:r>
      <w:r>
        <w:rPr>
          <w:rFonts w:ascii="Times New Roman" w:hAnsi="Times New Roman" w:cs="Times New Roman" w:hint="eastAsia"/>
          <w:b/>
          <w:bCs/>
          <w:kern w:val="0"/>
          <w:sz w:val="24"/>
        </w:rPr>
        <w:t>家的情况）</w:t>
      </w:r>
    </w:p>
    <w:p w14:paraId="2EBE98FD"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6.1.1</w:t>
      </w:r>
      <w:r>
        <w:rPr>
          <w:rFonts w:ascii="Times New Roman" w:hAnsi="Times New Roman" w:cs="Times New Roman" w:hint="eastAsia"/>
          <w:kern w:val="0"/>
          <w:sz w:val="24"/>
        </w:rPr>
        <w:t>谈判程序</w:t>
      </w:r>
    </w:p>
    <w:p w14:paraId="60FFE87E"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1</w:t>
      </w:r>
      <w:r>
        <w:rPr>
          <w:rFonts w:ascii="Times New Roman" w:hAnsi="Times New Roman" w:cs="Times New Roman" w:hint="eastAsia"/>
          <w:kern w:val="0"/>
          <w:sz w:val="24"/>
        </w:rPr>
        <w:t>）评审委员会应按照供应商递交响应文件的顺序或评审委员会抽签确定的顺序与通过初步评审的供应商逐一进行谈判。评审委员会可以根据谈判情况决定谈判轮次，并给予所有参加谈判的供应商平等的谈判机会。在谈判过程中，评审委员会可根据谈判情况修改和补充采购文件中的相关内容，但不得改变评审标准或可能影响初步评审结果的内容。</w:t>
      </w:r>
    </w:p>
    <w:p w14:paraId="548707A8"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2</w:t>
      </w:r>
      <w:r>
        <w:rPr>
          <w:rFonts w:ascii="Times New Roman" w:hAnsi="Times New Roman" w:cs="Times New Roman" w:hint="eastAsia"/>
          <w:kern w:val="0"/>
          <w:sz w:val="24"/>
        </w:rPr>
        <w:t>）供应商的法定代表人（单位负责人）或其授权的代理人应参加谈判。供应商的法定代表人（单位负责人）或其授权的代理人在谈判中作出的承诺构成响应文件的组成部分。</w:t>
      </w:r>
    </w:p>
    <w:p w14:paraId="5B3DA8B9"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3</w:t>
      </w:r>
      <w:r>
        <w:rPr>
          <w:rFonts w:ascii="Times New Roman" w:hAnsi="Times New Roman" w:cs="Times New Roman" w:hint="eastAsia"/>
          <w:kern w:val="0"/>
          <w:sz w:val="24"/>
        </w:rPr>
        <w:t>）谈判结束后，评审委员会将要求所有参加谈判的供应商在规定时间内递交最终报价。最终报价应由供应商的法定代表人（单位负责人）或其授权的代</w:t>
      </w:r>
      <w:r>
        <w:rPr>
          <w:rFonts w:ascii="Times New Roman" w:hAnsi="Times New Roman" w:cs="Times New Roman" w:hint="eastAsia"/>
          <w:kern w:val="0"/>
          <w:sz w:val="24"/>
        </w:rPr>
        <w:lastRenderedPageBreak/>
        <w:t>理人签字或加盖单位公章。最终报价是供应商响应文件的组成部分。</w:t>
      </w:r>
    </w:p>
    <w:p w14:paraId="677EA23D"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6.1.2</w:t>
      </w:r>
      <w:r>
        <w:rPr>
          <w:rFonts w:ascii="Times New Roman" w:hAnsi="Times New Roman" w:cs="Times New Roman" w:hint="eastAsia"/>
          <w:kern w:val="0"/>
          <w:sz w:val="24"/>
        </w:rPr>
        <w:t>详细评审。</w:t>
      </w:r>
    </w:p>
    <w:p w14:paraId="0022E09F"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评审委员会将按本章第</w:t>
      </w:r>
      <w:r>
        <w:rPr>
          <w:rFonts w:ascii="Times New Roman" w:hAnsi="Times New Roman" w:cs="Times New Roman" w:hint="eastAsia"/>
          <w:kern w:val="0"/>
          <w:sz w:val="24"/>
        </w:rPr>
        <w:t>2</w:t>
      </w:r>
      <w:r>
        <w:rPr>
          <w:rFonts w:ascii="Times New Roman" w:hAnsi="Times New Roman" w:cs="Times New Roman" w:hint="eastAsia"/>
          <w:kern w:val="0"/>
          <w:sz w:val="24"/>
        </w:rPr>
        <w:t>条评审程序规定对响应文件及其最终报价进行详细评审。采用综合评分法的，评审委员会有权对本章规定的评审基准价和报价评分标准进行调整，但评审委员会应在谈判开始前向供应商公布，未公布的，视为评审基准价和报价评分标准不作调整；详细评审标准中除报价评审标准外的其他评审标准不作调整。</w:t>
      </w:r>
    </w:p>
    <w:p w14:paraId="550FDACC"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通过谈判后，评审委员会认为所有供应商的最终报价不合理的，应向采购人提出终止采购建议。</w:t>
      </w:r>
    </w:p>
    <w:p w14:paraId="5C49B64D"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4</w:t>
      </w:r>
      <w:r>
        <w:rPr>
          <w:rFonts w:ascii="Times New Roman" w:hAnsi="Times New Roman" w:cs="Times New Roman" w:hint="eastAsia"/>
          <w:kern w:val="0"/>
          <w:sz w:val="24"/>
        </w:rPr>
        <w:t>）编写评审报告。</w:t>
      </w:r>
    </w:p>
    <w:p w14:paraId="12E3894F"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评审委员会按本章第</w:t>
      </w:r>
      <w:r>
        <w:rPr>
          <w:rFonts w:ascii="Times New Roman" w:hAnsi="Times New Roman" w:cs="Times New Roman" w:hint="eastAsia"/>
          <w:kern w:val="0"/>
          <w:sz w:val="24"/>
        </w:rPr>
        <w:t>5</w:t>
      </w:r>
      <w:r>
        <w:rPr>
          <w:rFonts w:ascii="Times New Roman" w:hAnsi="Times New Roman" w:cs="Times New Roman" w:hint="eastAsia"/>
          <w:kern w:val="0"/>
          <w:sz w:val="24"/>
        </w:rPr>
        <w:t>款规定推荐候选成交供应商或按本章第</w:t>
      </w:r>
      <w:r>
        <w:rPr>
          <w:rFonts w:ascii="Times New Roman" w:hAnsi="Times New Roman" w:cs="Times New Roman" w:hint="eastAsia"/>
          <w:kern w:val="0"/>
          <w:sz w:val="24"/>
        </w:rPr>
        <w:t xml:space="preserve"> 6.1.2</w:t>
      </w:r>
      <w:r>
        <w:rPr>
          <w:rFonts w:ascii="Times New Roman" w:hAnsi="Times New Roman" w:cs="Times New Roman" w:hint="eastAsia"/>
          <w:kern w:val="0"/>
          <w:sz w:val="24"/>
        </w:rPr>
        <w:t>规定提出终止采购建议，并向采购人提交书面评审报告。</w:t>
      </w:r>
    </w:p>
    <w:p w14:paraId="3E174D4D" w14:textId="77777777" w:rsidR="00DF3C04" w:rsidRDefault="00000000">
      <w:pPr>
        <w:wordWrap w:val="0"/>
        <w:spacing w:line="440" w:lineRule="exact"/>
        <w:ind w:firstLineChars="200" w:firstLine="482"/>
        <w:rPr>
          <w:rFonts w:ascii="Times New Roman" w:hAnsi="Times New Roman" w:cs="Times New Roman"/>
          <w:kern w:val="0"/>
          <w:sz w:val="24"/>
        </w:rPr>
      </w:pPr>
      <w:r>
        <w:rPr>
          <w:rFonts w:ascii="Times New Roman" w:hAnsi="Times New Roman" w:cs="Times New Roman" w:hint="eastAsia"/>
          <w:b/>
          <w:bCs/>
          <w:kern w:val="0"/>
          <w:sz w:val="24"/>
        </w:rPr>
        <w:t>6.2.</w:t>
      </w:r>
      <w:r>
        <w:rPr>
          <w:rFonts w:ascii="Times New Roman" w:hAnsi="Times New Roman" w:cs="Times New Roman" w:hint="eastAsia"/>
          <w:b/>
          <w:bCs/>
          <w:kern w:val="0"/>
          <w:sz w:val="24"/>
        </w:rPr>
        <w:t>参照直接采购方式评审（适用于报名单位仅有</w:t>
      </w:r>
      <w:r>
        <w:rPr>
          <w:rFonts w:ascii="Times New Roman" w:hAnsi="Times New Roman" w:cs="Times New Roman" w:hint="eastAsia"/>
          <w:b/>
          <w:bCs/>
          <w:kern w:val="0"/>
          <w:sz w:val="24"/>
        </w:rPr>
        <w:t>1</w:t>
      </w:r>
      <w:r>
        <w:rPr>
          <w:rFonts w:ascii="Times New Roman" w:hAnsi="Times New Roman" w:cs="Times New Roman" w:hint="eastAsia"/>
          <w:b/>
          <w:bCs/>
          <w:kern w:val="0"/>
          <w:sz w:val="24"/>
        </w:rPr>
        <w:t>家的情况）</w:t>
      </w:r>
    </w:p>
    <w:p w14:paraId="1EFD6641"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1</w:t>
      </w:r>
      <w:r>
        <w:rPr>
          <w:rFonts w:ascii="Times New Roman" w:hAnsi="Times New Roman" w:cs="Times New Roman" w:hint="eastAsia"/>
          <w:kern w:val="0"/>
          <w:sz w:val="24"/>
        </w:rPr>
        <w:t>）协商程序。</w:t>
      </w:r>
    </w:p>
    <w:p w14:paraId="7A4898F0"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评审委员会所有成员集中与供应商进行协商，供应商的法定代表人（单位负责人）或其授权的代理人应参加协商。在协商过程中，评审委员会可根据协商情况修改和补充采购文件中的相关内容，但不得改变可能影响初步评审结果的内容。供应商的法定代表人（单位负责人）或其授权的代理人在协商中作出的承诺构成响应文件的组成部分。</w:t>
      </w:r>
    </w:p>
    <w:p w14:paraId="4E201A69"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2</w:t>
      </w:r>
      <w:r>
        <w:rPr>
          <w:rFonts w:ascii="Times New Roman" w:hAnsi="Times New Roman" w:cs="Times New Roman" w:hint="eastAsia"/>
          <w:kern w:val="0"/>
          <w:sz w:val="24"/>
        </w:rPr>
        <w:t>）详细评审。</w:t>
      </w:r>
    </w:p>
    <w:p w14:paraId="40A20549"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评审委员会可以通过对采购成本、供应能力、风险管控、采购目标等的分析，对供应商拟提供标的的技术、商务进行综合评价。</w:t>
      </w:r>
    </w:p>
    <w:p w14:paraId="22B1A4E0"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w:t>
      </w:r>
      <w:r>
        <w:rPr>
          <w:rFonts w:ascii="Times New Roman" w:hAnsi="Times New Roman" w:cs="Times New Roman" w:hint="eastAsia"/>
          <w:kern w:val="0"/>
          <w:sz w:val="24"/>
        </w:rPr>
        <w:t>3</w:t>
      </w:r>
      <w:r>
        <w:rPr>
          <w:rFonts w:ascii="Times New Roman" w:hAnsi="Times New Roman" w:cs="Times New Roman" w:hint="eastAsia"/>
          <w:kern w:val="0"/>
          <w:sz w:val="24"/>
        </w:rPr>
        <w:t>）编写评审报告。</w:t>
      </w:r>
    </w:p>
    <w:p w14:paraId="140EF9AC" w14:textId="77777777" w:rsidR="00DF3C04" w:rsidRDefault="00000000">
      <w:pPr>
        <w:wordWrap w:val="0"/>
        <w:spacing w:line="440" w:lineRule="exact"/>
        <w:ind w:firstLineChars="200" w:firstLine="480"/>
        <w:rPr>
          <w:rFonts w:ascii="宋体" w:eastAsia="宋体" w:hAnsi="宋体" w:cs="宋体"/>
          <w:sz w:val="24"/>
        </w:rPr>
      </w:pPr>
      <w:r>
        <w:rPr>
          <w:rFonts w:ascii="Times New Roman" w:hAnsi="Times New Roman" w:cs="Times New Roman" w:hint="eastAsia"/>
          <w:kern w:val="0"/>
          <w:sz w:val="24"/>
        </w:rPr>
        <w:t>评审委员会根据预期的谈判目标综合谈判纪要编写协商报告，推荐候选成交供应商或提出协商终止建议。</w:t>
      </w:r>
      <w:r>
        <w:rPr>
          <w:rFonts w:ascii="宋体" w:eastAsia="宋体" w:hAnsi="宋体" w:cs="宋体" w:hint="eastAsia"/>
          <w:sz w:val="24"/>
        </w:rPr>
        <w:br w:type="page"/>
      </w:r>
    </w:p>
    <w:p w14:paraId="1D8CFC3A" w14:textId="77777777" w:rsidR="00DF3C04" w:rsidRDefault="00000000">
      <w:pPr>
        <w:spacing w:line="480" w:lineRule="exact"/>
        <w:jc w:val="center"/>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lastRenderedPageBreak/>
        <w:t xml:space="preserve">第四章 </w:t>
      </w:r>
      <w:r>
        <w:rPr>
          <w:rFonts w:asciiTheme="majorEastAsia" w:eastAsiaTheme="majorEastAsia" w:hAnsiTheme="majorEastAsia" w:cstheme="majorEastAsia"/>
          <w:b/>
          <w:bCs/>
          <w:sz w:val="32"/>
          <w:szCs w:val="32"/>
        </w:rPr>
        <w:t>合同条款及格式</w:t>
      </w:r>
    </w:p>
    <w:p w14:paraId="44B4EE26" w14:textId="77777777" w:rsidR="00DF3C04" w:rsidRDefault="00DF3C04">
      <w:pPr>
        <w:spacing w:line="480" w:lineRule="exact"/>
        <w:jc w:val="center"/>
        <w:rPr>
          <w:rFonts w:asciiTheme="majorEastAsia" w:eastAsiaTheme="majorEastAsia" w:hAnsiTheme="majorEastAsia" w:cstheme="majorEastAsia"/>
          <w:b/>
          <w:bCs/>
          <w:sz w:val="32"/>
          <w:szCs w:val="32"/>
        </w:rPr>
      </w:pPr>
    </w:p>
    <w:p w14:paraId="6C2100AB" w14:textId="77777777" w:rsidR="00DF3C04" w:rsidRDefault="00000000">
      <w:pPr>
        <w:spacing w:beforeLines="50" w:before="156" w:afterLines="50" w:after="156" w:line="480" w:lineRule="exact"/>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t>合同条款前附表</w:t>
      </w:r>
    </w:p>
    <w:tbl>
      <w:tblPr>
        <w:tblStyle w:val="ac"/>
        <w:tblW w:w="8520" w:type="dxa"/>
        <w:tblLayout w:type="fixed"/>
        <w:tblLook w:val="04A0" w:firstRow="1" w:lastRow="0" w:firstColumn="1" w:lastColumn="0" w:noHBand="0" w:noVBand="1"/>
      </w:tblPr>
      <w:tblGrid>
        <w:gridCol w:w="850"/>
        <w:gridCol w:w="1417"/>
        <w:gridCol w:w="6253"/>
      </w:tblGrid>
      <w:tr w:rsidR="00DF3C04" w14:paraId="462B8380" w14:textId="77777777">
        <w:tc>
          <w:tcPr>
            <w:tcW w:w="850" w:type="dxa"/>
            <w:vAlign w:val="center"/>
          </w:tcPr>
          <w:p w14:paraId="49238A4B" w14:textId="77777777" w:rsidR="00DF3C04" w:rsidRDefault="00000000">
            <w:pPr>
              <w:wordWrap w:val="0"/>
              <w:spacing w:line="440" w:lineRule="exact"/>
              <w:jc w:val="center"/>
              <w:rPr>
                <w:rFonts w:ascii="Times New Roman" w:hAnsi="Times New Roman" w:cs="Times New Roman"/>
                <w:b/>
                <w:bCs/>
                <w:kern w:val="0"/>
                <w:sz w:val="24"/>
              </w:rPr>
            </w:pPr>
            <w:r>
              <w:rPr>
                <w:rFonts w:ascii="Times New Roman" w:hAnsi="Times New Roman" w:cs="Times New Roman"/>
                <w:b/>
                <w:bCs/>
                <w:kern w:val="0"/>
                <w:sz w:val="24"/>
              </w:rPr>
              <w:t>序号</w:t>
            </w:r>
          </w:p>
        </w:tc>
        <w:tc>
          <w:tcPr>
            <w:tcW w:w="1417" w:type="dxa"/>
            <w:vAlign w:val="center"/>
          </w:tcPr>
          <w:p w14:paraId="737D47EB" w14:textId="77777777" w:rsidR="00DF3C04" w:rsidRDefault="00000000">
            <w:pPr>
              <w:wordWrap w:val="0"/>
              <w:spacing w:line="440" w:lineRule="exact"/>
              <w:jc w:val="center"/>
              <w:rPr>
                <w:rFonts w:ascii="Times New Roman" w:hAnsi="Times New Roman" w:cs="Times New Roman"/>
                <w:b/>
                <w:bCs/>
                <w:kern w:val="0"/>
                <w:sz w:val="24"/>
              </w:rPr>
            </w:pPr>
            <w:r>
              <w:rPr>
                <w:rFonts w:ascii="Times New Roman" w:hAnsi="Times New Roman" w:cs="Times New Roman"/>
                <w:b/>
                <w:bCs/>
                <w:kern w:val="0"/>
                <w:sz w:val="24"/>
              </w:rPr>
              <w:t>条款名称</w:t>
            </w:r>
          </w:p>
        </w:tc>
        <w:tc>
          <w:tcPr>
            <w:tcW w:w="6253" w:type="dxa"/>
            <w:vAlign w:val="center"/>
          </w:tcPr>
          <w:p w14:paraId="283CF90F" w14:textId="77777777" w:rsidR="00DF3C04" w:rsidRDefault="00000000">
            <w:pPr>
              <w:wordWrap w:val="0"/>
              <w:spacing w:line="440" w:lineRule="exact"/>
              <w:jc w:val="center"/>
              <w:rPr>
                <w:rFonts w:ascii="Times New Roman" w:hAnsi="Times New Roman" w:cs="Times New Roman"/>
                <w:b/>
                <w:bCs/>
                <w:kern w:val="0"/>
                <w:sz w:val="24"/>
              </w:rPr>
            </w:pPr>
            <w:r>
              <w:rPr>
                <w:rFonts w:ascii="Times New Roman" w:hAnsi="Times New Roman" w:cs="Times New Roman"/>
                <w:b/>
                <w:bCs/>
                <w:kern w:val="0"/>
                <w:sz w:val="24"/>
              </w:rPr>
              <w:t>编列内容</w:t>
            </w:r>
          </w:p>
        </w:tc>
      </w:tr>
      <w:tr w:rsidR="00DF3C04" w14:paraId="13EA19FB" w14:textId="77777777">
        <w:tc>
          <w:tcPr>
            <w:tcW w:w="850" w:type="dxa"/>
            <w:vAlign w:val="center"/>
          </w:tcPr>
          <w:p w14:paraId="0E60912E"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1</w:t>
            </w:r>
          </w:p>
        </w:tc>
        <w:tc>
          <w:tcPr>
            <w:tcW w:w="1417" w:type="dxa"/>
            <w:vAlign w:val="center"/>
          </w:tcPr>
          <w:p w14:paraId="29AE56B9"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付款人</w:t>
            </w:r>
          </w:p>
        </w:tc>
        <w:tc>
          <w:tcPr>
            <w:tcW w:w="6253" w:type="dxa"/>
            <w:vAlign w:val="center"/>
          </w:tcPr>
          <w:p w14:paraId="2041B5D9" w14:textId="77777777" w:rsidR="00DF3C04" w:rsidRDefault="00000000">
            <w:pPr>
              <w:wordWrap w:val="0"/>
              <w:spacing w:line="440" w:lineRule="exact"/>
              <w:ind w:firstLineChars="200" w:firstLine="480"/>
              <w:rPr>
                <w:rFonts w:ascii="Times New Roman" w:hAnsi="Times New Roman" w:cs="Times New Roman"/>
                <w:kern w:val="0"/>
                <w:sz w:val="24"/>
              </w:rPr>
            </w:pPr>
            <w:permStart w:id="51914277" w:edGrp="everyone"/>
            <w:r>
              <w:rPr>
                <w:rFonts w:ascii="Times New Roman" w:hAnsi="Times New Roman" w:cs="Times New Roman" w:hint="eastAsia"/>
                <w:kern w:val="0"/>
                <w:sz w:val="24"/>
              </w:rPr>
              <w:t xml:space="preserve"> </w:t>
            </w:r>
            <w:r>
              <w:rPr>
                <w:rFonts w:ascii="Times New Roman" w:hAnsi="Times New Roman" w:cs="Times New Roman" w:hint="eastAsia"/>
                <w:kern w:val="0"/>
                <w:sz w:val="24"/>
              </w:rPr>
              <w:t>亳州市公共交通集团有限公司</w:t>
            </w:r>
            <w:r>
              <w:rPr>
                <w:rFonts w:ascii="Times New Roman" w:hAnsi="Times New Roman" w:cs="Times New Roman" w:hint="eastAsia"/>
                <w:kern w:val="0"/>
                <w:sz w:val="24"/>
              </w:rPr>
              <w:t xml:space="preserve"> </w:t>
            </w:r>
            <w:permEnd w:id="51914277"/>
          </w:p>
        </w:tc>
      </w:tr>
      <w:tr w:rsidR="00DF3C04" w14:paraId="70E9BA59" w14:textId="77777777">
        <w:tc>
          <w:tcPr>
            <w:tcW w:w="850" w:type="dxa"/>
            <w:vAlign w:val="center"/>
          </w:tcPr>
          <w:p w14:paraId="16F364FD"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2</w:t>
            </w:r>
          </w:p>
        </w:tc>
        <w:tc>
          <w:tcPr>
            <w:tcW w:w="1417" w:type="dxa"/>
            <w:vAlign w:val="center"/>
          </w:tcPr>
          <w:p w14:paraId="1275F73C"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kern w:val="0"/>
                <w:sz w:val="24"/>
              </w:rPr>
              <w:t>付款方式</w:t>
            </w:r>
          </w:p>
        </w:tc>
        <w:tc>
          <w:tcPr>
            <w:tcW w:w="6253" w:type="dxa"/>
            <w:vAlign w:val="center"/>
          </w:tcPr>
          <w:p w14:paraId="529A6A8C"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付款方式：合同签订生效且画面安装结束、经采购方验收合格后，采购方</w:t>
            </w:r>
            <w:r>
              <w:rPr>
                <w:rFonts w:ascii="Times New Roman" w:hAnsi="Times New Roman" w:cs="Times New Roman" w:hint="eastAsia"/>
                <w:kern w:val="0"/>
                <w:sz w:val="24"/>
              </w:rPr>
              <w:t>支付</w:t>
            </w:r>
            <w:r>
              <w:rPr>
                <w:rFonts w:ascii="Times New Roman" w:hAnsi="Times New Roman" w:cs="Times New Roman"/>
                <w:kern w:val="0"/>
                <w:sz w:val="24"/>
              </w:rPr>
              <w:t>合同总金额的</w:t>
            </w:r>
            <w:r>
              <w:rPr>
                <w:rFonts w:ascii="Times New Roman" w:hAnsi="Times New Roman" w:cs="Times New Roman" w:hint="eastAsia"/>
                <w:kern w:val="0"/>
                <w:sz w:val="24"/>
              </w:rPr>
              <w:t>90</w:t>
            </w:r>
            <w:r>
              <w:rPr>
                <w:rFonts w:ascii="Times New Roman" w:hAnsi="Times New Roman" w:cs="Times New Roman"/>
                <w:kern w:val="0"/>
                <w:sz w:val="24"/>
              </w:rPr>
              <w:t>%</w:t>
            </w:r>
            <w:r>
              <w:rPr>
                <w:rFonts w:ascii="Times New Roman" w:hAnsi="Times New Roman" w:cs="Times New Roman" w:hint="eastAsia"/>
                <w:kern w:val="0"/>
                <w:sz w:val="24"/>
              </w:rPr>
              <w:t>，质保期结束后支付剩余</w:t>
            </w:r>
            <w:r>
              <w:rPr>
                <w:rFonts w:ascii="Times New Roman" w:hAnsi="Times New Roman" w:cs="Times New Roman" w:hint="eastAsia"/>
                <w:kern w:val="0"/>
                <w:sz w:val="24"/>
              </w:rPr>
              <w:t>10%</w:t>
            </w:r>
            <w:r>
              <w:rPr>
                <w:rFonts w:ascii="Times New Roman" w:hAnsi="Times New Roman" w:cs="Times New Roman" w:hint="eastAsia"/>
                <w:kern w:val="0"/>
                <w:sz w:val="24"/>
              </w:rPr>
              <w:t>。</w:t>
            </w:r>
          </w:p>
          <w:p w14:paraId="08F66E14"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付款前，中标方需向采购方提供对应金额的增值税专用发票及付款资料，经采购方验收合格后，办理支付。如因中标方未提供或提供不符合合同约定的发票、付款资料，采购方有权拒绝付款，直至中标方提供符合要求的发票、付款资料。由此导致的付款延误责任和不利后果由中标方自行承担。</w:t>
            </w:r>
          </w:p>
        </w:tc>
      </w:tr>
      <w:tr w:rsidR="00DF3C04" w14:paraId="1463C68B" w14:textId="77777777">
        <w:tc>
          <w:tcPr>
            <w:tcW w:w="850" w:type="dxa"/>
            <w:vAlign w:val="center"/>
          </w:tcPr>
          <w:p w14:paraId="519ED44E"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3</w:t>
            </w:r>
          </w:p>
        </w:tc>
        <w:tc>
          <w:tcPr>
            <w:tcW w:w="1417" w:type="dxa"/>
            <w:vAlign w:val="center"/>
          </w:tcPr>
          <w:p w14:paraId="5543846F" w14:textId="77777777" w:rsidR="00DF3C04" w:rsidRDefault="00000000">
            <w:pPr>
              <w:wordWrap w:val="0"/>
              <w:spacing w:line="440" w:lineRule="exact"/>
              <w:jc w:val="center"/>
              <w:rPr>
                <w:rFonts w:ascii="Times New Roman" w:hAnsi="Times New Roman" w:cs="Times New Roman"/>
                <w:kern w:val="0"/>
                <w:sz w:val="24"/>
              </w:rPr>
            </w:pPr>
            <w:r>
              <w:rPr>
                <w:rFonts w:ascii="Times New Roman" w:hAnsi="Times New Roman" w:cs="Times New Roman" w:hint="eastAsia"/>
                <w:kern w:val="0"/>
                <w:sz w:val="24"/>
              </w:rPr>
              <w:t>其他要求</w:t>
            </w:r>
          </w:p>
        </w:tc>
        <w:tc>
          <w:tcPr>
            <w:tcW w:w="6253" w:type="dxa"/>
            <w:vAlign w:val="center"/>
          </w:tcPr>
          <w:p w14:paraId="1A3C76D6" w14:textId="77777777" w:rsidR="00DF3C04" w:rsidRDefault="00000000">
            <w:pPr>
              <w:adjustRightInd w:val="0"/>
              <w:snapToGrid w:val="0"/>
              <w:spacing w:line="340" w:lineRule="atLeast"/>
              <w:rPr>
                <w:rFonts w:ascii="Times New Roman" w:hAnsi="Times New Roman" w:cs="Times New Roman"/>
                <w:kern w:val="0"/>
                <w:sz w:val="24"/>
              </w:rPr>
            </w:pPr>
            <w:permStart w:id="1776701818" w:edGrp="everyone"/>
            <w:r>
              <w:rPr>
                <w:rFonts w:ascii="Times New Roman" w:hAnsi="Times New Roman" w:cs="Times New Roman" w:hint="eastAsia"/>
                <w:kern w:val="0"/>
                <w:sz w:val="24"/>
              </w:rPr>
              <w:t>主要合同条款：</w:t>
            </w:r>
          </w:p>
          <w:p w14:paraId="31061609" w14:textId="49A2C4B3" w:rsidR="00DF3C04" w:rsidRDefault="00000000">
            <w:pPr>
              <w:adjustRightInd w:val="0"/>
              <w:snapToGrid w:val="0"/>
              <w:spacing w:line="340" w:lineRule="atLeast"/>
              <w:rPr>
                <w:rFonts w:ascii="宋体" w:eastAsia="宋体" w:hAnsi="宋体" w:cs="宋体"/>
                <w:b/>
                <w:bCs/>
                <w:szCs w:val="21"/>
              </w:rPr>
            </w:pPr>
            <w:r>
              <w:rPr>
                <w:rFonts w:ascii="宋体" w:hAnsi="宋体" w:cs="宋体" w:hint="eastAsia"/>
                <w:b/>
                <w:bCs/>
                <w:szCs w:val="21"/>
                <w:lang w:eastAsia="zh-Hans"/>
              </w:rPr>
              <w:t>第</w:t>
            </w:r>
            <w:r w:rsidR="00CD42FF">
              <w:rPr>
                <w:rFonts w:ascii="宋体" w:hAnsi="宋体" w:cs="宋体" w:hint="eastAsia"/>
                <w:b/>
                <w:bCs/>
                <w:szCs w:val="21"/>
              </w:rPr>
              <w:t>二</w:t>
            </w:r>
            <w:r>
              <w:rPr>
                <w:rFonts w:ascii="宋体" w:hAnsi="宋体" w:cs="宋体" w:hint="eastAsia"/>
                <w:b/>
                <w:bCs/>
                <w:szCs w:val="21"/>
                <w:lang w:eastAsia="zh-Hans"/>
              </w:rPr>
              <w:t>条</w:t>
            </w:r>
            <w:r>
              <w:rPr>
                <w:rFonts w:ascii="宋体" w:hAnsi="宋体" w:cs="宋体" w:hint="eastAsia"/>
                <w:b/>
                <w:bCs/>
                <w:szCs w:val="21"/>
              </w:rPr>
              <w:t>：制作周期</w:t>
            </w:r>
          </w:p>
          <w:p w14:paraId="67BF621C" w14:textId="77777777" w:rsidR="00CD42FF" w:rsidRPr="00CD42FF" w:rsidRDefault="00000000" w:rsidP="00CD42FF">
            <w:pPr>
              <w:pStyle w:val="a4"/>
              <w:spacing w:line="340" w:lineRule="atLeast"/>
              <w:ind w:firstLineChars="200" w:firstLine="420"/>
            </w:pPr>
            <w:r>
              <w:rPr>
                <w:rFonts w:hint="eastAsia"/>
              </w:rPr>
              <w:t>1</w:t>
            </w:r>
            <w:r>
              <w:rPr>
                <w:rFonts w:hint="eastAsia"/>
              </w:rPr>
              <w:t>、</w:t>
            </w:r>
            <w:r w:rsidR="00CD42FF" w:rsidRPr="00CD42FF">
              <w:rPr>
                <w:rFonts w:hint="eastAsia"/>
              </w:rPr>
              <w:t>2026</w:t>
            </w:r>
            <w:r w:rsidR="00CD42FF" w:rsidRPr="00CD42FF">
              <w:rPr>
                <w:rFonts w:hint="eastAsia"/>
              </w:rPr>
              <w:t>年</w:t>
            </w:r>
            <w:r w:rsidR="00CD42FF" w:rsidRPr="00CD42FF">
              <w:rPr>
                <w:rFonts w:hint="eastAsia"/>
              </w:rPr>
              <w:t>2</w:t>
            </w:r>
            <w:r w:rsidR="00CD42FF" w:rsidRPr="00CD42FF">
              <w:rPr>
                <w:rFonts w:hint="eastAsia"/>
              </w:rPr>
              <w:t>月</w:t>
            </w:r>
            <w:r w:rsidR="00CD42FF" w:rsidRPr="00CD42FF">
              <w:rPr>
                <w:rFonts w:hint="eastAsia"/>
              </w:rPr>
              <w:t>14</w:t>
            </w:r>
            <w:r w:rsidR="00CD42FF" w:rsidRPr="00CD42FF">
              <w:rPr>
                <w:rFonts w:hint="eastAsia"/>
              </w:rPr>
              <w:t>日前完成全部首次制作安装，二次工期时间另行约定。</w:t>
            </w:r>
          </w:p>
          <w:p w14:paraId="6CAF006F" w14:textId="3423C029"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2、无正当理由下，中标方未按时完成的，每延期一日中标方须向采购方支付合同总金额的</w:t>
            </w:r>
            <w:r>
              <w:rPr>
                <w:rFonts w:ascii="宋体" w:hAnsi="宋体" w:cs="宋体"/>
                <w:szCs w:val="21"/>
                <w:u w:val="single"/>
              </w:rPr>
              <w:t>2</w:t>
            </w:r>
            <w:r>
              <w:rPr>
                <w:rFonts w:ascii="宋体" w:hAnsi="宋体" w:cs="宋体" w:hint="eastAsia"/>
                <w:szCs w:val="21"/>
                <w:u w:val="single"/>
              </w:rPr>
              <w:t>%</w:t>
            </w:r>
            <w:r>
              <w:rPr>
                <w:rFonts w:ascii="宋体" w:hAnsi="宋体" w:cs="宋体" w:hint="eastAsia"/>
                <w:szCs w:val="21"/>
              </w:rPr>
              <w:t>作为惩罚性违约金。延期完成达</w:t>
            </w:r>
            <w:r>
              <w:rPr>
                <w:rFonts w:ascii="宋体" w:hAnsi="宋体" w:cs="宋体"/>
                <w:szCs w:val="21"/>
                <w:u w:val="single"/>
              </w:rPr>
              <w:t>15</w:t>
            </w:r>
            <w:r>
              <w:rPr>
                <w:rFonts w:ascii="宋体" w:hAnsi="宋体" w:cs="宋体" w:hint="eastAsia"/>
                <w:szCs w:val="21"/>
              </w:rPr>
              <w:t>个工作日的，采购方有权单方无责解除本合同，且不再支付已产生的制作安装费，同时给采购方造成的损失，中标方应予以赔偿。因采购方原因导致工期延误的，经双方确认工期予以顺延。</w:t>
            </w:r>
          </w:p>
          <w:p w14:paraId="10B09019" w14:textId="77777777" w:rsidR="00DF3C04" w:rsidRDefault="00DF3C04">
            <w:pPr>
              <w:pStyle w:val="2"/>
              <w:adjustRightInd w:val="0"/>
              <w:snapToGrid w:val="0"/>
              <w:spacing w:after="0" w:line="340" w:lineRule="atLeast"/>
              <w:ind w:leftChars="0" w:left="0" w:firstLineChars="0" w:firstLine="0"/>
              <w:rPr>
                <w:rFonts w:ascii="宋体" w:hAnsi="宋体" w:cs="宋体"/>
                <w:szCs w:val="21"/>
              </w:rPr>
            </w:pPr>
          </w:p>
          <w:p w14:paraId="6094C69A" w14:textId="7E1DB101" w:rsidR="00DF3C04" w:rsidRDefault="00000000">
            <w:pPr>
              <w:adjustRightInd w:val="0"/>
              <w:snapToGrid w:val="0"/>
              <w:spacing w:line="340" w:lineRule="atLeast"/>
              <w:rPr>
                <w:rFonts w:ascii="宋体" w:hAnsi="宋体" w:cs="宋体"/>
                <w:b/>
                <w:bCs/>
                <w:szCs w:val="21"/>
              </w:rPr>
            </w:pPr>
            <w:r>
              <w:rPr>
                <w:rFonts w:ascii="宋体" w:hAnsi="宋体" w:cs="宋体" w:hint="eastAsia"/>
                <w:b/>
                <w:bCs/>
                <w:szCs w:val="21"/>
              </w:rPr>
              <w:t>第</w:t>
            </w:r>
            <w:r w:rsidR="00CD42FF">
              <w:rPr>
                <w:rFonts w:ascii="宋体" w:hAnsi="宋体" w:cs="宋体" w:hint="eastAsia"/>
                <w:b/>
                <w:bCs/>
                <w:szCs w:val="21"/>
              </w:rPr>
              <w:t>三</w:t>
            </w:r>
            <w:r>
              <w:rPr>
                <w:rFonts w:ascii="宋体" w:hAnsi="宋体" w:cs="宋体" w:hint="eastAsia"/>
                <w:b/>
                <w:bCs/>
                <w:szCs w:val="21"/>
              </w:rPr>
              <w:t>条：验收要求</w:t>
            </w:r>
          </w:p>
          <w:p w14:paraId="4693F2A3"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1、中标方全部完成制作并在采购方指定地点安装（如需要）结束后，立即通知采购方验收，采购方接到中标方通知后必须在7天内组织正式验收。</w:t>
            </w:r>
          </w:p>
          <w:p w14:paraId="34D0383F"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2、中标方在制作完成后10天内提供照片一套，作为采购方验收合格的条件之一。</w:t>
            </w:r>
          </w:p>
          <w:p w14:paraId="330AAB58" w14:textId="77777777" w:rsidR="00DF3C04" w:rsidRDefault="00000000">
            <w:pPr>
              <w:adjustRightInd w:val="0"/>
              <w:snapToGrid w:val="0"/>
              <w:spacing w:line="340" w:lineRule="atLeast"/>
              <w:ind w:firstLineChars="200" w:firstLine="420"/>
              <w:rPr>
                <w:rFonts w:ascii="宋体" w:hAnsi="宋体" w:cs="宋体"/>
                <w:b/>
                <w:szCs w:val="21"/>
              </w:rPr>
            </w:pPr>
            <w:r>
              <w:rPr>
                <w:rFonts w:ascii="宋体" w:hAnsi="宋体" w:cs="宋体" w:hint="eastAsia"/>
                <w:szCs w:val="21"/>
              </w:rPr>
              <w:t>3、如出现验收不合格或不完全合格的情形，或发现质量问题或其它不符合本合同的要求，中标方应当严格按照采购方的要求免费给予合理解决，直至完全符合本合同约定为止。若中标方拒绝重新提供或者重新提供的仍不符合合同约定标准，采购方有权决定是否单方无责解除本合同、拒收中标方重新提供的材料，如有预付款</w:t>
            </w:r>
            <w:r>
              <w:rPr>
                <w:rFonts w:ascii="宋体" w:hAnsi="宋体" w:cs="宋体" w:hint="eastAsia"/>
                <w:szCs w:val="21"/>
              </w:rPr>
              <w:lastRenderedPageBreak/>
              <w:t>的采购方还有权要求中标方在接到采购方通知的5个工作日内退还采购方已支付预付款。</w:t>
            </w:r>
          </w:p>
          <w:p w14:paraId="3B5C1C5F" w14:textId="77777777" w:rsidR="00DF3C04" w:rsidRDefault="00DF3C04">
            <w:pPr>
              <w:adjustRightInd w:val="0"/>
              <w:snapToGrid w:val="0"/>
              <w:spacing w:line="340" w:lineRule="atLeast"/>
              <w:rPr>
                <w:rFonts w:ascii="宋体" w:hAnsi="宋体" w:cs="宋体"/>
                <w:b/>
                <w:szCs w:val="21"/>
              </w:rPr>
            </w:pPr>
          </w:p>
          <w:p w14:paraId="57B93457" w14:textId="5776D9B6" w:rsidR="00DF3C04" w:rsidRDefault="00000000">
            <w:pPr>
              <w:adjustRightInd w:val="0"/>
              <w:snapToGrid w:val="0"/>
              <w:spacing w:line="340" w:lineRule="atLeast"/>
              <w:rPr>
                <w:rFonts w:ascii="宋体" w:hAnsi="宋体" w:cs="宋体"/>
                <w:b/>
                <w:szCs w:val="21"/>
              </w:rPr>
            </w:pPr>
            <w:r>
              <w:rPr>
                <w:rFonts w:ascii="宋体" w:hAnsi="宋体" w:cs="宋体" w:hint="eastAsia"/>
                <w:b/>
                <w:szCs w:val="21"/>
              </w:rPr>
              <w:t>第</w:t>
            </w:r>
            <w:r w:rsidR="00CD42FF">
              <w:rPr>
                <w:rFonts w:ascii="宋体" w:hAnsi="宋体" w:cs="宋体" w:hint="eastAsia"/>
                <w:b/>
                <w:szCs w:val="21"/>
              </w:rPr>
              <w:t>四</w:t>
            </w:r>
            <w:r>
              <w:rPr>
                <w:rFonts w:ascii="宋体" w:hAnsi="宋体" w:cs="宋体" w:hint="eastAsia"/>
                <w:b/>
                <w:szCs w:val="21"/>
              </w:rPr>
              <w:t>条：双方权利、义务</w:t>
            </w:r>
          </w:p>
          <w:p w14:paraId="7719C08C" w14:textId="77777777" w:rsidR="00DF3C04" w:rsidRDefault="00000000">
            <w:pPr>
              <w:pStyle w:val="aa"/>
              <w:adjustRightInd w:val="0"/>
              <w:snapToGrid w:val="0"/>
              <w:spacing w:before="0" w:beforeAutospacing="0" w:after="0" w:afterAutospacing="0" w:line="340" w:lineRule="atLeast"/>
              <w:ind w:firstLineChars="200" w:firstLine="420"/>
              <w:jc w:val="both"/>
              <w:rPr>
                <w:sz w:val="21"/>
                <w:szCs w:val="21"/>
              </w:rPr>
            </w:pPr>
            <w:r>
              <w:rPr>
                <w:rFonts w:hint="eastAsia"/>
                <w:sz w:val="21"/>
                <w:szCs w:val="21"/>
              </w:rPr>
              <w:t>1、采购方负责向中标方提供制作画面的设计完稿，并承担因版权、文字所引发的法律责任和经济纠纷。未经采购方许可，中标方不得随意改动，否则由此产生的一切风险及不利后果由中标方承担。</w:t>
            </w:r>
          </w:p>
          <w:p w14:paraId="31FCBDFC" w14:textId="77777777" w:rsidR="00DF3C04" w:rsidRDefault="00000000">
            <w:pPr>
              <w:pStyle w:val="aa"/>
              <w:adjustRightInd w:val="0"/>
              <w:snapToGrid w:val="0"/>
              <w:spacing w:before="0" w:beforeAutospacing="0" w:after="0" w:afterAutospacing="0" w:line="340" w:lineRule="atLeast"/>
              <w:ind w:firstLineChars="200" w:firstLine="420"/>
              <w:jc w:val="both"/>
              <w:rPr>
                <w:sz w:val="21"/>
                <w:szCs w:val="21"/>
              </w:rPr>
            </w:pPr>
            <w:r>
              <w:rPr>
                <w:rFonts w:hint="eastAsia"/>
                <w:sz w:val="21"/>
                <w:szCs w:val="21"/>
              </w:rPr>
              <w:t>2、中标方在接到采购方提供的设计稿后应在</w:t>
            </w:r>
            <w:r>
              <w:rPr>
                <w:rFonts w:hint="eastAsia"/>
                <w:sz w:val="21"/>
                <w:szCs w:val="21"/>
                <w:u w:val="single"/>
              </w:rPr>
              <w:t xml:space="preserve"> 3 </w:t>
            </w:r>
            <w:r>
              <w:rPr>
                <w:rFonts w:hint="eastAsia"/>
                <w:sz w:val="21"/>
                <w:szCs w:val="21"/>
              </w:rPr>
              <w:t xml:space="preserve">日内需将画面内容、颜色、材质打小样给予采购方确认，采购方确认无误后，方可制作。若未经采购方确认导致制作画面不符要求的，采购方有权拒绝支付费用，并追究中标方相关违约责任。 </w:t>
            </w:r>
          </w:p>
          <w:p w14:paraId="48114171"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3、甲乙双方约定：实际制作项目多于合同约定的项目时，若采购方同意使用，可根据合同中此项目的单价或双方协商价另签订补充协议，若采购方不同意使用，采购方不承担任何责任，由中标方承担一切不利后果；实际制作项目少于合同签订的项目时，以实际制作的项目内容进行最终结算。</w:t>
            </w:r>
          </w:p>
          <w:p w14:paraId="59085E2C"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4、中标方接到采购方制作通知，应尽快组织有资质的专业人员进行制作、安装（如需要），以确保按时、按质完成采购方的委托。</w:t>
            </w:r>
          </w:p>
          <w:p w14:paraId="31119AD2" w14:textId="77777777" w:rsidR="00DF3C04" w:rsidRDefault="00DF3C04">
            <w:pPr>
              <w:adjustRightInd w:val="0"/>
              <w:snapToGrid w:val="0"/>
              <w:spacing w:line="340" w:lineRule="atLeast"/>
              <w:ind w:firstLineChars="200" w:firstLine="420"/>
              <w:rPr>
                <w:rFonts w:ascii="宋体" w:hAnsi="宋体" w:cs="宋体"/>
                <w:szCs w:val="21"/>
              </w:rPr>
            </w:pPr>
          </w:p>
          <w:p w14:paraId="0B6D4628" w14:textId="78646A9C" w:rsidR="00DF3C04" w:rsidRDefault="00000000">
            <w:pPr>
              <w:spacing w:line="340" w:lineRule="atLeast"/>
              <w:rPr>
                <w:rFonts w:ascii="宋体" w:eastAsia="宋体" w:hAnsi="宋体" w:cs="宋体"/>
                <w:b/>
                <w:bCs/>
                <w:szCs w:val="21"/>
              </w:rPr>
            </w:pPr>
            <w:r>
              <w:rPr>
                <w:rFonts w:ascii="宋体" w:eastAsia="宋体" w:hAnsi="宋体" w:cs="宋体" w:hint="eastAsia"/>
                <w:b/>
                <w:bCs/>
                <w:szCs w:val="21"/>
                <w:lang w:eastAsia="zh-Hans"/>
              </w:rPr>
              <w:t>第</w:t>
            </w:r>
            <w:r w:rsidR="00CD42FF">
              <w:rPr>
                <w:rFonts w:ascii="宋体" w:eastAsia="宋体" w:hAnsi="宋体" w:cs="宋体" w:hint="eastAsia"/>
                <w:b/>
                <w:bCs/>
                <w:szCs w:val="21"/>
              </w:rPr>
              <w:t>五</w:t>
            </w:r>
            <w:r>
              <w:rPr>
                <w:rFonts w:ascii="宋体" w:eastAsia="宋体" w:hAnsi="宋体" w:cs="宋体" w:hint="eastAsia"/>
                <w:b/>
                <w:bCs/>
                <w:szCs w:val="21"/>
              </w:rPr>
              <w:t>条：廉洁从业</w:t>
            </w:r>
          </w:p>
          <w:p w14:paraId="7A29142A" w14:textId="77777777" w:rsidR="00DF3C04" w:rsidRDefault="00000000">
            <w:pPr>
              <w:spacing w:line="340" w:lineRule="atLeast"/>
              <w:ind w:firstLineChars="200" w:firstLine="420"/>
              <w:rPr>
                <w:rFonts w:ascii="宋体" w:eastAsia="宋体" w:hAnsi="宋体" w:cs="宋体"/>
                <w:szCs w:val="21"/>
              </w:rPr>
            </w:pPr>
            <w:r>
              <w:rPr>
                <w:rFonts w:ascii="宋体" w:eastAsia="宋体" w:hAnsi="宋体" w:cs="宋体" w:hint="eastAsia"/>
                <w:szCs w:val="21"/>
              </w:rPr>
              <w:t>1、甲乙双方合作期间，任何一方不得向对方业务相关工作人员或其亲属进行直接、间接行贿或者其他可能影响职务行为公正履行的活动，包含但不限于：坚决不通过直接或间接方式对对方业务相关工作人员行贿；坚决不向对方业务相关工作人员赠送财物（包括有价证券、礼金、贵重物品等）；坚决不为对方业务相关工作人员提供正常业务交往活动之外的各类消费（包括宴请、旅游、考察、休闲娱乐等）；在甲乙双方合作洽谈及合作过程中，严禁向对方业务相关工作人员提供与合作业务无关的各类便利及帮助</w:t>
            </w:r>
          </w:p>
          <w:p w14:paraId="14F792D6" w14:textId="77777777" w:rsidR="00DF3C04" w:rsidRDefault="00000000">
            <w:pPr>
              <w:spacing w:line="340" w:lineRule="atLeast"/>
              <w:ind w:firstLineChars="200" w:firstLine="420"/>
              <w:rPr>
                <w:rFonts w:ascii="宋体" w:eastAsia="宋体" w:hAnsi="宋体" w:cs="宋体"/>
                <w:szCs w:val="21"/>
              </w:rPr>
            </w:pPr>
            <w:r>
              <w:rPr>
                <w:rFonts w:ascii="宋体" w:eastAsia="宋体" w:hAnsi="宋体" w:cs="宋体" w:hint="eastAsia"/>
                <w:szCs w:val="21"/>
              </w:rPr>
              <w:t>2、任何一方如果发现对方人员有上述行为的，应在第一时间向对方公司进行举报或反馈。若未反馈且以上任一行为经查实后，违约方需向守约方支付合同总额的20%作为赔偿金，由此给守约方造成的损失，应按照双方的合同或相关法律法规规定，另行赔偿或承担相应的法律责任。</w:t>
            </w:r>
          </w:p>
          <w:p w14:paraId="78C8CDB7" w14:textId="77777777" w:rsidR="00DF3C04" w:rsidRDefault="00DF3C04">
            <w:pPr>
              <w:adjustRightInd w:val="0"/>
              <w:snapToGrid w:val="0"/>
              <w:spacing w:line="340" w:lineRule="atLeast"/>
              <w:rPr>
                <w:rFonts w:ascii="宋体" w:hAnsi="宋体" w:cs="宋体"/>
                <w:b/>
                <w:szCs w:val="21"/>
              </w:rPr>
            </w:pPr>
          </w:p>
          <w:p w14:paraId="4A88EB9A" w14:textId="0226E181" w:rsidR="00DF3C04" w:rsidRDefault="00000000">
            <w:pPr>
              <w:adjustRightInd w:val="0"/>
              <w:snapToGrid w:val="0"/>
              <w:spacing w:line="340" w:lineRule="atLeast"/>
              <w:rPr>
                <w:rFonts w:ascii="宋体" w:hAnsi="宋体" w:cs="宋体"/>
                <w:b/>
                <w:szCs w:val="21"/>
              </w:rPr>
            </w:pPr>
            <w:r>
              <w:rPr>
                <w:rFonts w:ascii="宋体" w:hAnsi="宋体" w:cs="宋体" w:hint="eastAsia"/>
                <w:b/>
                <w:szCs w:val="21"/>
              </w:rPr>
              <w:t>第</w:t>
            </w:r>
            <w:r w:rsidR="00CD42FF">
              <w:rPr>
                <w:rFonts w:ascii="宋体" w:hAnsi="宋体" w:cs="宋体" w:hint="eastAsia"/>
                <w:b/>
                <w:szCs w:val="21"/>
              </w:rPr>
              <w:t>六</w:t>
            </w:r>
            <w:r>
              <w:rPr>
                <w:rFonts w:ascii="宋体" w:hAnsi="宋体" w:cs="宋体" w:hint="eastAsia"/>
                <w:b/>
                <w:szCs w:val="21"/>
              </w:rPr>
              <w:t>条：违约责任</w:t>
            </w:r>
          </w:p>
          <w:p w14:paraId="01C35209"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1、任何一方未能履行本合同的约定或违反国家法律的有关规定，另一方有权解除本合同，由此所造成的损失由违约方承担。</w:t>
            </w:r>
          </w:p>
          <w:p w14:paraId="3D2EC3A4"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2、由于中标方原因出现的漏、错制作、安装等问题及责任由</w:t>
            </w:r>
            <w:r>
              <w:rPr>
                <w:rFonts w:ascii="宋体" w:hAnsi="宋体" w:cs="宋体" w:hint="eastAsia"/>
                <w:szCs w:val="21"/>
              </w:rPr>
              <w:lastRenderedPageBreak/>
              <w:t>中标方承担；采购方可要求中标方予以重新制作、安装（如需要），同时工期不予顺延。给采购方造成损失的，中标方应予以赔偿。</w:t>
            </w:r>
          </w:p>
          <w:p w14:paraId="4614300A"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3、除本合同有明确约定外，中标方有其他违约行为的，中标方须按合同总金额的1％/次向采购方支付惩罚性违约金，且采购方有权要求中标方停止违约、继续履行、采取补救措施等，否则中标方应就未及时采取前述行为导致的损失承担赔偿责任，同时采购方有权单方无责解除本合同。</w:t>
            </w:r>
          </w:p>
          <w:p w14:paraId="0F83C8BA"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4、本合同履行过程中产生的所有违约金、损失赔偿等，采购方均有权从中标方履约保证金（如有）或合同款项中直接扣除，不足部分采购方有权向中标方追偿。另，采购方有权从甲乙双方签订的其他合同款项中直接扣除损失赔偿。合同履行过程中因中标方原因给采购方造成损失的，中标方均应承担赔偿责任；因中标方原因导致合同解除的，履约保证金（如有）不予返还。</w:t>
            </w:r>
          </w:p>
          <w:p w14:paraId="4DB839EC"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5、本合同所约定的中标方给采购方造成的损失如无另作说明，均包含但不限于因中标方违约致使采购方向第三人承担的违约责任、增加的投资成本、另行委托实施单位增加的费用、采购方为实现法律救济发生的律师费、诉讼费、仲裁费、差旅费、保全费等。</w:t>
            </w:r>
          </w:p>
          <w:p w14:paraId="2F92EEF9" w14:textId="77777777" w:rsidR="00DF3C04" w:rsidRDefault="00DF3C04">
            <w:pPr>
              <w:pStyle w:val="2"/>
              <w:adjustRightInd w:val="0"/>
              <w:snapToGrid w:val="0"/>
              <w:spacing w:after="0" w:line="340" w:lineRule="atLeast"/>
            </w:pPr>
          </w:p>
          <w:p w14:paraId="32E690F0" w14:textId="245E0AAF" w:rsidR="00DF3C04" w:rsidRDefault="00000000">
            <w:pPr>
              <w:adjustRightInd w:val="0"/>
              <w:snapToGrid w:val="0"/>
              <w:spacing w:line="340" w:lineRule="atLeast"/>
              <w:rPr>
                <w:rFonts w:ascii="宋体" w:hAnsi="宋体" w:cs="宋体"/>
                <w:szCs w:val="21"/>
              </w:rPr>
            </w:pPr>
            <w:r>
              <w:rPr>
                <w:rFonts w:ascii="宋体" w:hAnsi="宋体" w:cs="宋体" w:hint="eastAsia"/>
                <w:b/>
                <w:szCs w:val="21"/>
              </w:rPr>
              <w:t>第</w:t>
            </w:r>
            <w:r w:rsidR="00CD42FF">
              <w:rPr>
                <w:rFonts w:ascii="宋体" w:hAnsi="宋体" w:cs="宋体" w:hint="eastAsia"/>
                <w:b/>
                <w:szCs w:val="21"/>
              </w:rPr>
              <w:t>七</w:t>
            </w:r>
            <w:r>
              <w:rPr>
                <w:rFonts w:ascii="宋体" w:hAnsi="宋体" w:cs="宋体" w:hint="eastAsia"/>
                <w:b/>
                <w:szCs w:val="21"/>
              </w:rPr>
              <w:t>条：质保要求</w:t>
            </w:r>
          </w:p>
          <w:p w14:paraId="52530FCB" w14:textId="25FB20E9" w:rsidR="00DF3C04" w:rsidRDefault="008D7A93">
            <w:pPr>
              <w:widowControl/>
              <w:adjustRightInd w:val="0"/>
              <w:snapToGrid w:val="0"/>
              <w:spacing w:line="340" w:lineRule="atLeast"/>
              <w:ind w:firstLineChars="200" w:firstLine="420"/>
              <w:rPr>
                <w:rFonts w:ascii="宋体" w:hAnsi="宋体" w:cs="宋体"/>
                <w:szCs w:val="21"/>
              </w:rPr>
            </w:pPr>
            <w:r>
              <w:rPr>
                <w:rFonts w:ascii="宋体" w:hAnsi="宋体" w:cs="宋体" w:hint="eastAsia"/>
                <w:szCs w:val="21"/>
              </w:rPr>
              <w:t>单次</w:t>
            </w:r>
            <w:r w:rsidR="00000000">
              <w:rPr>
                <w:rFonts w:ascii="宋体" w:hAnsi="宋体" w:cs="宋体" w:hint="eastAsia"/>
                <w:szCs w:val="21"/>
              </w:rPr>
              <w:t>画面质保期：六个月。质保期自验收合格之日起计算。质保期内因画面质量问题出现的污损，或泛白超过2</w:t>
            </w:r>
            <w:r w:rsidR="00000000">
              <w:rPr>
                <w:rFonts w:ascii="宋体" w:hAnsi="宋体" w:cs="宋体"/>
                <w:szCs w:val="21"/>
              </w:rPr>
              <w:t>0%</w:t>
            </w:r>
            <w:r w:rsidR="00000000">
              <w:rPr>
                <w:rFonts w:ascii="宋体" w:hAnsi="宋体" w:cs="宋体" w:hint="eastAsia"/>
                <w:szCs w:val="21"/>
              </w:rPr>
              <w:t>，中标方负责在3日内派人重新免费制作、安装（如需要），且保证画面正常使用；因不可抗力因素（如台风、暴雪、冰雹等自然灾害）造成的损坏除外。</w:t>
            </w:r>
          </w:p>
          <w:p w14:paraId="5791B8F5" w14:textId="77777777" w:rsidR="00DF3C04" w:rsidRDefault="00DF3C04">
            <w:pPr>
              <w:widowControl/>
              <w:adjustRightInd w:val="0"/>
              <w:snapToGrid w:val="0"/>
              <w:spacing w:line="340" w:lineRule="atLeast"/>
              <w:rPr>
                <w:rFonts w:ascii="宋体" w:hAnsi="宋体" w:cs="宋体"/>
                <w:b/>
                <w:bCs/>
                <w:szCs w:val="21"/>
              </w:rPr>
            </w:pPr>
          </w:p>
          <w:p w14:paraId="0C718385" w14:textId="5A35006D" w:rsidR="00DF3C04" w:rsidRDefault="00000000">
            <w:pPr>
              <w:adjustRightInd w:val="0"/>
              <w:snapToGrid w:val="0"/>
              <w:spacing w:line="340" w:lineRule="atLeast"/>
              <w:jc w:val="left"/>
              <w:rPr>
                <w:rFonts w:ascii="宋体" w:hAnsi="宋体" w:cs="宋体"/>
                <w:b/>
                <w:bCs/>
                <w:szCs w:val="21"/>
              </w:rPr>
            </w:pPr>
            <w:r>
              <w:rPr>
                <w:rFonts w:ascii="宋体" w:hAnsi="宋体" w:cs="宋体" w:hint="eastAsia"/>
                <w:b/>
                <w:bCs/>
                <w:szCs w:val="21"/>
              </w:rPr>
              <w:t>第</w:t>
            </w:r>
            <w:r w:rsidR="00CD42FF">
              <w:rPr>
                <w:rFonts w:ascii="宋体" w:hAnsi="宋体" w:cs="宋体" w:hint="eastAsia"/>
                <w:b/>
                <w:bCs/>
                <w:szCs w:val="21"/>
              </w:rPr>
              <w:t>八</w:t>
            </w:r>
            <w:r>
              <w:rPr>
                <w:rFonts w:ascii="宋体" w:hAnsi="宋体" w:cs="宋体" w:hint="eastAsia"/>
                <w:b/>
                <w:bCs/>
                <w:szCs w:val="21"/>
              </w:rPr>
              <w:t>条：保密要求</w:t>
            </w:r>
          </w:p>
          <w:p w14:paraId="79CF4A19" w14:textId="77777777" w:rsidR="00DF3C04" w:rsidRDefault="00000000">
            <w:pPr>
              <w:adjustRightInd w:val="0"/>
              <w:snapToGrid w:val="0"/>
              <w:spacing w:line="340" w:lineRule="atLeast"/>
              <w:ind w:firstLineChars="200" w:firstLine="420"/>
            </w:pPr>
            <w:r>
              <w:rPr>
                <w:rFonts w:ascii="宋体" w:hAnsi="宋体" w:cs="宋体" w:hint="eastAsia"/>
                <w:szCs w:val="21"/>
              </w:rPr>
              <w:t>中标方对其在合同履行过程中所获取的采购方商业秘密或其他应当保密的信息负有保密义务，包括但不限于有关销售成本和其它未公布的财务信息等往来资料、文件、图片或档案、产品和经营计划、设计规划、营销数据资料等。未经采购方书面许可，中标方无论口头或书面，均不得为本合同之外的任何目的、以任何形式自行使用或擅自向任何第三方披露。否则中标方应当赔偿采购方因此产生的损失。该保密义务不因本合同的终止而解除，直至上述专有信息被合法地公开为止方可解除。</w:t>
            </w:r>
          </w:p>
          <w:p w14:paraId="205A978C" w14:textId="77777777" w:rsidR="00DF3C04" w:rsidRDefault="00DF3C04">
            <w:pPr>
              <w:widowControl/>
              <w:adjustRightInd w:val="0"/>
              <w:snapToGrid w:val="0"/>
              <w:spacing w:line="340" w:lineRule="atLeast"/>
              <w:rPr>
                <w:rFonts w:ascii="宋体" w:hAnsi="宋体" w:cs="宋体"/>
                <w:b/>
                <w:bCs/>
                <w:szCs w:val="21"/>
              </w:rPr>
            </w:pPr>
          </w:p>
          <w:p w14:paraId="4E749014" w14:textId="29C6A19B" w:rsidR="00DF3C04" w:rsidRDefault="00000000">
            <w:pPr>
              <w:widowControl/>
              <w:adjustRightInd w:val="0"/>
              <w:snapToGrid w:val="0"/>
              <w:spacing w:line="340" w:lineRule="atLeast"/>
              <w:rPr>
                <w:rFonts w:ascii="宋体" w:hAnsi="宋体" w:cs="宋体"/>
                <w:b/>
                <w:bCs/>
                <w:szCs w:val="21"/>
              </w:rPr>
            </w:pPr>
            <w:r>
              <w:rPr>
                <w:rFonts w:ascii="宋体" w:hAnsi="宋体" w:cs="宋体" w:hint="eastAsia"/>
                <w:b/>
                <w:bCs/>
                <w:szCs w:val="21"/>
              </w:rPr>
              <w:t>第</w:t>
            </w:r>
            <w:r w:rsidR="00CD42FF">
              <w:rPr>
                <w:rFonts w:ascii="宋体" w:hAnsi="宋体" w:cs="宋体" w:hint="eastAsia"/>
                <w:b/>
                <w:bCs/>
                <w:szCs w:val="21"/>
              </w:rPr>
              <w:t>九</w:t>
            </w:r>
            <w:r>
              <w:rPr>
                <w:rFonts w:ascii="宋体" w:hAnsi="宋体" w:cs="宋体" w:hint="eastAsia"/>
                <w:b/>
                <w:bCs/>
                <w:szCs w:val="21"/>
              </w:rPr>
              <w:t>条：安全施工</w:t>
            </w:r>
          </w:p>
          <w:p w14:paraId="68C82E46" w14:textId="77777777" w:rsidR="00DF3C04" w:rsidRDefault="00000000">
            <w:pPr>
              <w:adjustRightInd w:val="0"/>
              <w:snapToGrid w:val="0"/>
              <w:spacing w:line="340" w:lineRule="atLeast"/>
              <w:ind w:firstLineChars="200" w:firstLine="420"/>
              <w:rPr>
                <w:rFonts w:ascii="宋体" w:hAnsi="宋体" w:cs="宋体"/>
                <w:szCs w:val="21"/>
              </w:rPr>
            </w:pPr>
            <w:r>
              <w:rPr>
                <w:rFonts w:ascii="宋体" w:hAnsi="宋体" w:cs="宋体" w:hint="eastAsia"/>
                <w:szCs w:val="21"/>
              </w:rPr>
              <w:t>中标方在履行合同期间必须做好安全防护工作，独立承担安全责任。中标方负责为现场作业人员提供防护用具和安全防护服装等必需的劳动保护用品，并督促作业人员正确使用；中标方负责对现场作业人员进行相关安全教育培训，告知危险因素及防范措施。一</w:t>
            </w:r>
            <w:r>
              <w:rPr>
                <w:rFonts w:ascii="宋体" w:hAnsi="宋体" w:cs="宋体" w:hint="eastAsia"/>
                <w:szCs w:val="21"/>
              </w:rPr>
              <w:lastRenderedPageBreak/>
              <w:t>切由中标方自身引起的他人、自身安全事故均由中标方负责。因中标方原因造成他人或自身人身伤害或财产损失的，赔偿责任均由中标方承担，采购方不承担任何赔偿责任。采购方先予赔付的，有权向中标方追偿。</w:t>
            </w:r>
          </w:p>
          <w:p w14:paraId="62A4198E" w14:textId="77777777" w:rsidR="00DF3C04" w:rsidRDefault="00DF3C04">
            <w:pPr>
              <w:adjustRightInd w:val="0"/>
              <w:snapToGrid w:val="0"/>
              <w:spacing w:line="340" w:lineRule="atLeast"/>
              <w:rPr>
                <w:rFonts w:ascii="宋体" w:hAnsi="宋体" w:cs="宋体"/>
                <w:b/>
                <w:szCs w:val="21"/>
              </w:rPr>
            </w:pPr>
          </w:p>
          <w:p w14:paraId="4C754C87" w14:textId="443285C2" w:rsidR="00DF3C04" w:rsidRDefault="00000000">
            <w:pPr>
              <w:adjustRightInd w:val="0"/>
              <w:snapToGrid w:val="0"/>
              <w:spacing w:line="340" w:lineRule="atLeast"/>
              <w:rPr>
                <w:rFonts w:ascii="宋体" w:hAnsi="宋体" w:cs="宋体"/>
                <w:b/>
                <w:szCs w:val="21"/>
              </w:rPr>
            </w:pPr>
            <w:r>
              <w:rPr>
                <w:rFonts w:ascii="宋体" w:hAnsi="宋体" w:cs="宋体" w:hint="eastAsia"/>
                <w:b/>
                <w:szCs w:val="21"/>
              </w:rPr>
              <w:t>第十条：</w:t>
            </w:r>
            <w:r>
              <w:rPr>
                <w:rFonts w:ascii="宋体" w:hAnsi="宋体" w:cs="宋体" w:hint="eastAsia"/>
                <w:b/>
                <w:bCs/>
                <w:szCs w:val="21"/>
              </w:rPr>
              <w:t>不可抗力</w:t>
            </w:r>
          </w:p>
          <w:p w14:paraId="4B05BF1E" w14:textId="77777777" w:rsidR="00DF3C04" w:rsidRDefault="00000000">
            <w:pPr>
              <w:adjustRightInd w:val="0"/>
              <w:snapToGrid w:val="0"/>
              <w:spacing w:line="340" w:lineRule="atLeast"/>
              <w:ind w:firstLineChars="200" w:firstLine="420"/>
              <w:outlineLvl w:val="0"/>
              <w:rPr>
                <w:rFonts w:ascii="宋体" w:hAnsi="宋体" w:cs="宋体"/>
                <w:bCs/>
                <w:szCs w:val="21"/>
              </w:rPr>
            </w:pPr>
            <w:r>
              <w:rPr>
                <w:rFonts w:ascii="宋体" w:hAnsi="宋体" w:cs="宋体" w:hint="eastAsia"/>
                <w:bCs/>
                <w:szCs w:val="21"/>
              </w:rPr>
              <w:t>1、任何一方由于法定不可抗力的原因不能履行合同或合同履行障碍时，应立即以函件、邮件等书面形式告知对方，并采取相应措施防止损失的产生或扩大，受到不可抗力事件影响的一方未能履行前述义务的，不得主张根据本条款的规定免于承担违约责任。</w:t>
            </w:r>
          </w:p>
          <w:p w14:paraId="3681C734" w14:textId="77777777" w:rsidR="00DF3C04" w:rsidRDefault="00000000">
            <w:pPr>
              <w:adjustRightInd w:val="0"/>
              <w:snapToGrid w:val="0"/>
              <w:spacing w:line="340" w:lineRule="atLeast"/>
              <w:ind w:firstLineChars="200" w:firstLine="420"/>
              <w:jc w:val="left"/>
              <w:rPr>
                <w:rFonts w:ascii="Times New Roman" w:hAnsi="Times New Roman" w:cs="Times New Roman"/>
                <w:kern w:val="0"/>
                <w:sz w:val="24"/>
              </w:rPr>
            </w:pPr>
            <w:r>
              <w:rPr>
                <w:rFonts w:ascii="宋体" w:hAnsi="宋体" w:cs="宋体" w:hint="eastAsia"/>
                <w:bCs/>
                <w:szCs w:val="21"/>
              </w:rPr>
              <w:t>2、不可抗力事件的影响消除或减轻后，双方应尽快恢复履行相关义务。受到不可抗力事件影响的一方未能履行前述义务时，应当承担相应违约责任。</w:t>
            </w:r>
          </w:p>
          <w:p w14:paraId="2BC3DF8C"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具体内容详见询比文件</w:t>
            </w:r>
            <w:permEnd w:id="1776701818"/>
          </w:p>
        </w:tc>
      </w:tr>
    </w:tbl>
    <w:p w14:paraId="52C47D50" w14:textId="77777777" w:rsidR="00DF3C04" w:rsidRDefault="00DF3C04">
      <w:pPr>
        <w:wordWrap w:val="0"/>
        <w:spacing w:line="440" w:lineRule="exact"/>
        <w:rPr>
          <w:rFonts w:ascii="Times New Roman" w:hAnsi="Times New Roman" w:cs="Times New Roman"/>
          <w:kern w:val="0"/>
          <w:sz w:val="24"/>
        </w:rPr>
      </w:pPr>
    </w:p>
    <w:p w14:paraId="57085674" w14:textId="77777777" w:rsidR="00DF3C04" w:rsidRDefault="00000000">
      <w:pPr>
        <w:wordWrap w:val="0"/>
        <w:spacing w:line="440" w:lineRule="exact"/>
        <w:ind w:firstLineChars="200" w:firstLine="480"/>
        <w:rPr>
          <w:rFonts w:ascii="Times New Roman" w:hAnsi="Times New Roman" w:cs="Times New Roman"/>
          <w:kern w:val="0"/>
          <w:sz w:val="24"/>
        </w:rPr>
      </w:pPr>
      <w:r>
        <w:rPr>
          <w:rFonts w:ascii="Times New Roman" w:hAnsi="Times New Roman" w:cs="Times New Roman" w:hint="eastAsia"/>
          <w:kern w:val="0"/>
          <w:sz w:val="24"/>
        </w:rPr>
        <w:t>说明：合同具体条款</w:t>
      </w:r>
      <w:r>
        <w:rPr>
          <w:rFonts w:ascii="Times New Roman" w:hAnsi="Times New Roman" w:cs="Times New Roman"/>
          <w:kern w:val="0"/>
          <w:sz w:val="24"/>
        </w:rPr>
        <w:t>由</w:t>
      </w:r>
      <w:r>
        <w:rPr>
          <w:rFonts w:ascii="Times New Roman" w:hAnsi="Times New Roman" w:cs="Times New Roman" w:hint="eastAsia"/>
          <w:kern w:val="0"/>
          <w:sz w:val="24"/>
        </w:rPr>
        <w:t>采购人在成交人</w:t>
      </w:r>
      <w:r>
        <w:rPr>
          <w:rFonts w:ascii="Times New Roman" w:hAnsi="Times New Roman" w:cs="Times New Roman"/>
          <w:kern w:val="0"/>
          <w:sz w:val="24"/>
        </w:rPr>
        <w:t>在不违背</w:t>
      </w:r>
      <w:r>
        <w:rPr>
          <w:rFonts w:ascii="Times New Roman" w:hAnsi="Times New Roman" w:cs="Times New Roman" w:hint="eastAsia"/>
          <w:kern w:val="0"/>
          <w:sz w:val="24"/>
        </w:rPr>
        <w:t>询比文件</w:t>
      </w:r>
      <w:r>
        <w:rPr>
          <w:rFonts w:ascii="Times New Roman" w:hAnsi="Times New Roman" w:cs="Times New Roman"/>
          <w:kern w:val="0"/>
          <w:sz w:val="24"/>
        </w:rPr>
        <w:t>内容和</w:t>
      </w:r>
      <w:r>
        <w:rPr>
          <w:rFonts w:ascii="Times New Roman" w:hAnsi="Times New Roman" w:cs="Times New Roman" w:hint="eastAsia"/>
          <w:kern w:val="0"/>
          <w:sz w:val="24"/>
        </w:rPr>
        <w:t>响应文件</w:t>
      </w:r>
      <w:r>
        <w:rPr>
          <w:rFonts w:ascii="Times New Roman" w:hAnsi="Times New Roman" w:cs="Times New Roman"/>
          <w:kern w:val="0"/>
          <w:sz w:val="24"/>
        </w:rPr>
        <w:t>承诺的条件下友好协商签订。</w:t>
      </w:r>
    </w:p>
    <w:p w14:paraId="75E98BA9" w14:textId="77777777" w:rsidR="00DF3C04" w:rsidRDefault="00000000">
      <w:pPr>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br w:type="page"/>
      </w:r>
    </w:p>
    <w:bookmarkEnd w:id="218"/>
    <w:bookmarkEnd w:id="219"/>
    <w:bookmarkEnd w:id="220"/>
    <w:bookmarkEnd w:id="221"/>
    <w:bookmarkEnd w:id="222"/>
    <w:bookmarkEnd w:id="223"/>
    <w:bookmarkEnd w:id="224"/>
    <w:bookmarkEnd w:id="225"/>
    <w:p w14:paraId="1B9FC556" w14:textId="77777777" w:rsidR="00DF3C04" w:rsidRDefault="00000000">
      <w:pPr>
        <w:spacing w:line="480" w:lineRule="exact"/>
        <w:jc w:val="center"/>
        <w:rPr>
          <w:rFonts w:asciiTheme="majorEastAsia" w:eastAsiaTheme="majorEastAsia" w:hAnsiTheme="majorEastAsia" w:cstheme="majorEastAsia"/>
          <w:b/>
          <w:bCs/>
          <w:sz w:val="32"/>
          <w:szCs w:val="32"/>
        </w:rPr>
      </w:pPr>
      <w:r>
        <w:rPr>
          <w:rFonts w:asciiTheme="majorEastAsia" w:eastAsiaTheme="majorEastAsia" w:hAnsiTheme="majorEastAsia" w:cstheme="majorEastAsia" w:hint="eastAsia"/>
          <w:b/>
          <w:bCs/>
          <w:sz w:val="32"/>
          <w:szCs w:val="32"/>
        </w:rPr>
        <w:lastRenderedPageBreak/>
        <w:t>第五章 采购需求</w:t>
      </w:r>
    </w:p>
    <w:tbl>
      <w:tblPr>
        <w:tblW w:w="7110" w:type="dxa"/>
        <w:tblInd w:w="708" w:type="dxa"/>
        <w:tblLayout w:type="fixed"/>
        <w:tblLook w:val="04A0" w:firstRow="1" w:lastRow="0" w:firstColumn="1" w:lastColumn="0" w:noHBand="0" w:noVBand="1"/>
      </w:tblPr>
      <w:tblGrid>
        <w:gridCol w:w="1664"/>
        <w:gridCol w:w="2521"/>
        <w:gridCol w:w="2925"/>
      </w:tblGrid>
      <w:tr w:rsidR="00DF3C04" w14:paraId="5DF5E44B" w14:textId="77777777">
        <w:trPr>
          <w:trHeight w:val="33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5B624025" w14:textId="77777777" w:rsidR="00DF3C04" w:rsidRDefault="00000000">
            <w:pPr>
              <w:widowControl/>
              <w:jc w:val="center"/>
              <w:textAlignment w:val="center"/>
              <w:rPr>
                <w:rFonts w:ascii="宋体" w:eastAsia="宋体" w:hAnsi="宋体" w:cs="宋体"/>
                <w:color w:val="000000"/>
                <w:szCs w:val="21"/>
              </w:rPr>
            </w:pPr>
            <w:permStart w:id="1398170849" w:edGrp="everyone"/>
            <w:r>
              <w:rPr>
                <w:rFonts w:ascii="宋体" w:eastAsia="宋体" w:hAnsi="宋体" w:cs="宋体" w:hint="eastAsia"/>
                <w:color w:val="000000"/>
                <w:kern w:val="0"/>
                <w:szCs w:val="21"/>
                <w:lang w:bidi="ar"/>
              </w:rPr>
              <w:t>序号</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6343A55B"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类别</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352B6CB3"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数量</w:t>
            </w:r>
          </w:p>
        </w:tc>
      </w:tr>
      <w:tr w:rsidR="00DF3C04" w14:paraId="0D356C82" w14:textId="77777777">
        <w:trPr>
          <w:trHeight w:val="33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3D440636"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75AF0DD8"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公交车（整车）</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57B31B91"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275辆</w:t>
            </w:r>
          </w:p>
        </w:tc>
      </w:tr>
      <w:tr w:rsidR="00DF3C04" w14:paraId="11D99DBF" w14:textId="77777777">
        <w:trPr>
          <w:trHeight w:val="33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5590811B"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23B5C665"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公交车（大三侧）</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0F88E583"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287辆</w:t>
            </w:r>
          </w:p>
        </w:tc>
      </w:tr>
      <w:tr w:rsidR="00DF3C04" w14:paraId="4905722E" w14:textId="77777777">
        <w:trPr>
          <w:trHeight w:val="366"/>
        </w:trPr>
        <w:tc>
          <w:tcPr>
            <w:tcW w:w="1664" w:type="dxa"/>
            <w:tcBorders>
              <w:top w:val="single" w:sz="4" w:space="0" w:color="000000"/>
              <w:left w:val="single" w:sz="4" w:space="0" w:color="000000"/>
              <w:bottom w:val="single" w:sz="4" w:space="0" w:color="000000"/>
              <w:right w:val="single" w:sz="4" w:space="0" w:color="000000"/>
            </w:tcBorders>
            <w:noWrap/>
            <w:vAlign w:val="center"/>
          </w:tcPr>
          <w:p w14:paraId="648562FB"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2521" w:type="dxa"/>
            <w:tcBorders>
              <w:top w:val="single" w:sz="4" w:space="0" w:color="000000"/>
              <w:left w:val="single" w:sz="4" w:space="0" w:color="000000"/>
              <w:bottom w:val="single" w:sz="4" w:space="0" w:color="000000"/>
              <w:right w:val="single" w:sz="4" w:space="0" w:color="000000"/>
            </w:tcBorders>
            <w:noWrap/>
            <w:vAlign w:val="center"/>
          </w:tcPr>
          <w:p w14:paraId="6C3312AB" w14:textId="77777777" w:rsidR="00DF3C04" w:rsidRDefault="00000000">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公交站台（双面）</w:t>
            </w:r>
          </w:p>
        </w:tc>
        <w:tc>
          <w:tcPr>
            <w:tcW w:w="2925" w:type="dxa"/>
            <w:tcBorders>
              <w:top w:val="single" w:sz="4" w:space="0" w:color="000000"/>
              <w:left w:val="single" w:sz="4" w:space="0" w:color="000000"/>
              <w:bottom w:val="single" w:sz="4" w:space="0" w:color="000000"/>
              <w:right w:val="single" w:sz="4" w:space="0" w:color="000000"/>
            </w:tcBorders>
            <w:noWrap/>
            <w:vAlign w:val="center"/>
          </w:tcPr>
          <w:p w14:paraId="7E602201" w14:textId="77777777" w:rsidR="00DF3C04" w:rsidRDefault="00000000">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266块</w:t>
            </w:r>
          </w:p>
        </w:tc>
      </w:tr>
    </w:tbl>
    <w:permEnd w:id="1398170849"/>
    <w:p w14:paraId="70FA2540" w14:textId="77777777" w:rsidR="00DF3C04" w:rsidRDefault="00000000">
      <w:pPr>
        <w:pStyle w:val="2"/>
        <w:adjustRightInd w:val="0"/>
        <w:snapToGrid w:val="0"/>
        <w:spacing w:line="312" w:lineRule="auto"/>
        <w:ind w:firstLineChars="0" w:firstLine="0"/>
        <w:jc w:val="left"/>
        <w:rPr>
          <w:rFonts w:ascii="Arial" w:hAnsi="Arial" w:cs="Arial"/>
        </w:rPr>
      </w:pPr>
      <w:r>
        <w:rPr>
          <w:rFonts w:ascii="Arial" w:hAnsi="Arial" w:cs="Arial"/>
        </w:rPr>
        <w:t>公交站台图样</w:t>
      </w:r>
      <w:r>
        <w:rPr>
          <w:rFonts w:ascii="Arial" w:hAnsi="Arial" w:cs="Arial" w:hint="eastAsia"/>
        </w:rPr>
        <w:t>：</w:t>
      </w:r>
    </w:p>
    <w:p w14:paraId="47740096" w14:textId="77777777" w:rsidR="00DF3C04" w:rsidRDefault="00000000">
      <w:pPr>
        <w:pStyle w:val="2"/>
        <w:adjustRightInd w:val="0"/>
        <w:snapToGrid w:val="0"/>
        <w:spacing w:line="312" w:lineRule="auto"/>
        <w:ind w:firstLineChars="0" w:firstLine="0"/>
        <w:jc w:val="left"/>
        <w:rPr>
          <w:rFonts w:ascii="Arial" w:hAnsi="Arial" w:cs="Arial"/>
        </w:rPr>
      </w:pPr>
      <w:r>
        <w:rPr>
          <w:rFonts w:ascii="Arial" w:hAnsi="Arial" w:cs="Arial"/>
          <w:noProof/>
        </w:rPr>
        <w:drawing>
          <wp:inline distT="0" distB="0" distL="114300" distR="114300" wp14:anchorId="6E7B1085" wp14:editId="0235BFA6">
            <wp:extent cx="3234055" cy="1736090"/>
            <wp:effectExtent l="0" t="0" r="444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3234055" cy="1736090"/>
                    </a:xfrm>
                    <a:prstGeom prst="rect">
                      <a:avLst/>
                    </a:prstGeom>
                    <a:noFill/>
                    <a:ln>
                      <a:noFill/>
                    </a:ln>
                  </pic:spPr>
                </pic:pic>
              </a:graphicData>
            </a:graphic>
          </wp:inline>
        </w:drawing>
      </w:r>
    </w:p>
    <w:p w14:paraId="48474964" w14:textId="77777777" w:rsidR="00DF3C04" w:rsidRDefault="00000000">
      <w:pPr>
        <w:pStyle w:val="2"/>
        <w:adjustRightInd w:val="0"/>
        <w:snapToGrid w:val="0"/>
        <w:spacing w:line="312" w:lineRule="auto"/>
        <w:ind w:firstLineChars="0" w:firstLine="0"/>
        <w:jc w:val="left"/>
        <w:rPr>
          <w:rFonts w:ascii="Arial" w:hAnsi="Arial" w:cs="Arial"/>
        </w:rPr>
      </w:pPr>
      <w:r>
        <w:rPr>
          <w:rFonts w:ascii="Arial" w:hAnsi="Arial" w:cs="Arial"/>
        </w:rPr>
        <w:t>公交车图样</w:t>
      </w:r>
      <w:r>
        <w:rPr>
          <w:rFonts w:ascii="Arial" w:hAnsi="Arial" w:cs="Arial" w:hint="eastAsia"/>
        </w:rPr>
        <w:t>——</w:t>
      </w:r>
      <w:r>
        <w:rPr>
          <w:rFonts w:ascii="Arial" w:hAnsi="Arial" w:cs="Arial"/>
        </w:rPr>
        <w:t>整车示意图</w:t>
      </w:r>
      <w:r>
        <w:rPr>
          <w:rFonts w:ascii="Arial" w:hAnsi="Arial" w:cs="Arial" w:hint="eastAsia"/>
        </w:rPr>
        <w:t>：</w:t>
      </w:r>
      <w:r>
        <w:rPr>
          <w:rFonts w:ascii="Arial" w:hAnsi="Arial" w:cs="Arial"/>
        </w:rPr>
        <w:t xml:space="preserve">                                        </w:t>
      </w:r>
    </w:p>
    <w:p w14:paraId="71D7656E" w14:textId="77777777" w:rsidR="00DF3C04" w:rsidRDefault="00000000">
      <w:pPr>
        <w:pStyle w:val="2"/>
        <w:adjustRightInd w:val="0"/>
        <w:snapToGrid w:val="0"/>
        <w:spacing w:line="312" w:lineRule="auto"/>
        <w:ind w:leftChars="0" w:left="0" w:firstLineChars="0" w:firstLine="0"/>
        <w:rPr>
          <w:rFonts w:ascii="Arial" w:eastAsia="宋体" w:hAnsi="Arial" w:cs="Arial"/>
        </w:rPr>
      </w:pPr>
      <w:r>
        <w:rPr>
          <w:rFonts w:ascii="Arial" w:eastAsia="宋体" w:hAnsi="Arial" w:cs="Arial"/>
          <w:noProof/>
        </w:rPr>
        <w:drawing>
          <wp:inline distT="0" distB="0" distL="0" distR="0" wp14:anchorId="6305E40C" wp14:editId="740A88A9">
            <wp:extent cx="3876675" cy="2226945"/>
            <wp:effectExtent l="0" t="0" r="9525" b="1905"/>
            <wp:docPr id="20660786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8636" name="图片 2"/>
                    <pic:cNvPicPr>
                      <a:picLocks noChangeAspect="1"/>
                    </pic:cNvPicPr>
                  </pic:nvPicPr>
                  <pic:blipFill>
                    <a:blip r:embed="rId10"/>
                    <a:stretch>
                      <a:fillRect/>
                    </a:stretch>
                  </pic:blipFill>
                  <pic:spPr>
                    <a:xfrm>
                      <a:off x="0" y="0"/>
                      <a:ext cx="3876675" cy="2226945"/>
                    </a:xfrm>
                    <a:prstGeom prst="rect">
                      <a:avLst/>
                    </a:prstGeom>
                  </pic:spPr>
                </pic:pic>
              </a:graphicData>
            </a:graphic>
          </wp:inline>
        </w:drawing>
      </w:r>
    </w:p>
    <w:p w14:paraId="6F5B2093" w14:textId="77777777" w:rsidR="00DF3C04" w:rsidRDefault="00000000">
      <w:pPr>
        <w:pStyle w:val="2"/>
        <w:adjustRightInd w:val="0"/>
        <w:snapToGrid w:val="0"/>
        <w:spacing w:line="312" w:lineRule="auto"/>
        <w:ind w:firstLineChars="0" w:firstLine="0"/>
        <w:jc w:val="left"/>
        <w:rPr>
          <w:rFonts w:ascii="Arial" w:hAnsi="Arial" w:cs="Arial"/>
        </w:rPr>
      </w:pPr>
      <w:r>
        <w:rPr>
          <w:rFonts w:ascii="Arial" w:hAnsi="Arial" w:cs="Arial"/>
        </w:rPr>
        <w:t>公交车图样</w:t>
      </w:r>
      <w:r>
        <w:rPr>
          <w:rFonts w:ascii="Arial" w:hAnsi="Arial" w:cs="Arial" w:hint="eastAsia"/>
        </w:rPr>
        <w:t>——</w:t>
      </w:r>
      <w:r>
        <w:rPr>
          <w:rFonts w:ascii="Arial" w:hAnsi="Arial" w:cs="Arial"/>
        </w:rPr>
        <w:t>大三侧示意图</w:t>
      </w:r>
      <w:r>
        <w:rPr>
          <w:rFonts w:ascii="Arial" w:hAnsi="Arial" w:cs="Arial" w:hint="eastAsia"/>
        </w:rPr>
        <w:t>：</w:t>
      </w:r>
      <w:r>
        <w:rPr>
          <w:rFonts w:ascii="Arial" w:hAnsi="Arial" w:cs="Arial"/>
        </w:rPr>
        <w:t xml:space="preserve"> </w:t>
      </w:r>
    </w:p>
    <w:p w14:paraId="15FD8BBC" w14:textId="77777777" w:rsidR="00DF3C04" w:rsidRDefault="00000000">
      <w:pPr>
        <w:rPr>
          <w:rFonts w:ascii="Times New Roman" w:hAnsi="Times New Roman" w:cs="Times New Roman"/>
          <w:kern w:val="0"/>
          <w:sz w:val="24"/>
        </w:rPr>
      </w:pPr>
      <w:r>
        <w:rPr>
          <w:rFonts w:ascii="Arial" w:hAnsi="Arial" w:cs="Arial"/>
          <w:noProof/>
        </w:rPr>
        <w:drawing>
          <wp:inline distT="0" distB="0" distL="114300" distR="114300" wp14:anchorId="5329A63E" wp14:editId="7FDB731C">
            <wp:extent cx="4109720" cy="2303145"/>
            <wp:effectExtent l="0" t="0" r="5080" b="1905"/>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11"/>
                    <a:stretch>
                      <a:fillRect/>
                    </a:stretch>
                  </pic:blipFill>
                  <pic:spPr>
                    <a:xfrm>
                      <a:off x="0" y="0"/>
                      <a:ext cx="4109720" cy="2303145"/>
                    </a:xfrm>
                    <a:prstGeom prst="rect">
                      <a:avLst/>
                    </a:prstGeom>
                  </pic:spPr>
                </pic:pic>
              </a:graphicData>
            </a:graphic>
          </wp:inline>
        </w:drawing>
      </w:r>
    </w:p>
    <w:p w14:paraId="3AE6672A" w14:textId="77777777" w:rsidR="00DF3C04" w:rsidRDefault="00000000">
      <w:pPr>
        <w:spacing w:line="480" w:lineRule="exact"/>
        <w:jc w:val="center"/>
        <w:rPr>
          <w:rFonts w:ascii="Times New Roman" w:eastAsiaTheme="majorEastAsia" w:hAnsi="Times New Roman" w:cs="Times New Roman"/>
          <w:b/>
          <w:bCs/>
          <w:sz w:val="32"/>
          <w:szCs w:val="32"/>
        </w:rPr>
      </w:pPr>
      <w:r>
        <w:rPr>
          <w:rFonts w:ascii="Times New Roman" w:eastAsiaTheme="majorEastAsia" w:hAnsi="Times New Roman" w:cs="Times New Roman"/>
          <w:b/>
          <w:bCs/>
          <w:sz w:val="32"/>
          <w:szCs w:val="32"/>
        </w:rPr>
        <w:lastRenderedPageBreak/>
        <w:t>第</w:t>
      </w:r>
      <w:r>
        <w:rPr>
          <w:rFonts w:ascii="Times New Roman" w:eastAsiaTheme="majorEastAsia" w:hAnsi="Times New Roman" w:cs="Times New Roman" w:hint="eastAsia"/>
          <w:b/>
          <w:bCs/>
          <w:sz w:val="32"/>
          <w:szCs w:val="32"/>
        </w:rPr>
        <w:t>六</w:t>
      </w:r>
      <w:r>
        <w:rPr>
          <w:rFonts w:ascii="Times New Roman" w:eastAsiaTheme="majorEastAsia" w:hAnsi="Times New Roman" w:cs="Times New Roman"/>
          <w:b/>
          <w:bCs/>
          <w:sz w:val="32"/>
          <w:szCs w:val="32"/>
        </w:rPr>
        <w:t>章</w:t>
      </w:r>
      <w:r>
        <w:rPr>
          <w:rFonts w:ascii="Times New Roman" w:eastAsiaTheme="majorEastAsia" w:hAnsi="Times New Roman" w:cs="Times New Roman"/>
          <w:b/>
          <w:bCs/>
          <w:sz w:val="32"/>
          <w:szCs w:val="32"/>
        </w:rPr>
        <w:t xml:space="preserve"> </w:t>
      </w:r>
      <w:r>
        <w:rPr>
          <w:rFonts w:ascii="Times New Roman" w:eastAsiaTheme="majorEastAsia" w:hAnsi="Times New Roman" w:cs="Times New Roman" w:hint="eastAsia"/>
          <w:b/>
          <w:bCs/>
          <w:sz w:val="32"/>
          <w:szCs w:val="32"/>
        </w:rPr>
        <w:t>响应文件</w:t>
      </w:r>
      <w:r>
        <w:rPr>
          <w:rFonts w:ascii="Times New Roman" w:eastAsiaTheme="majorEastAsia" w:hAnsi="Times New Roman" w:cs="Times New Roman"/>
          <w:b/>
          <w:bCs/>
          <w:sz w:val="32"/>
          <w:szCs w:val="32"/>
        </w:rPr>
        <w:t>格式</w:t>
      </w:r>
    </w:p>
    <w:p w14:paraId="3410951E" w14:textId="77777777" w:rsidR="00DF3C04" w:rsidRDefault="00DF3C04">
      <w:pPr>
        <w:wordWrap w:val="0"/>
        <w:spacing w:line="520" w:lineRule="exact"/>
        <w:jc w:val="center"/>
        <w:rPr>
          <w:rFonts w:ascii="Times New Roman" w:eastAsia="黑体" w:hAnsi="Times New Roman" w:cs="Times New Roman"/>
          <w:kern w:val="0"/>
          <w:sz w:val="32"/>
          <w:szCs w:val="32"/>
        </w:rPr>
      </w:pPr>
    </w:p>
    <w:p w14:paraId="7B357816" w14:textId="77777777" w:rsidR="00DF3C04" w:rsidRDefault="00DF3C04">
      <w:pPr>
        <w:wordWrap w:val="0"/>
        <w:spacing w:line="520" w:lineRule="exact"/>
        <w:jc w:val="center"/>
        <w:rPr>
          <w:rFonts w:ascii="Times New Roman" w:eastAsia="黑体" w:hAnsi="Times New Roman" w:cs="Times New Roman"/>
          <w:kern w:val="0"/>
          <w:sz w:val="32"/>
          <w:szCs w:val="32"/>
        </w:rPr>
      </w:pPr>
    </w:p>
    <w:p w14:paraId="4D4CDC2D" w14:textId="77777777" w:rsidR="00DF3C04" w:rsidRDefault="00000000">
      <w:pPr>
        <w:wordWrap w:val="0"/>
        <w:jc w:val="center"/>
        <w:rPr>
          <w:rFonts w:ascii="Times New Roman" w:eastAsia="黑体" w:hAnsi="Times New Roman" w:cs="Times New Roman"/>
          <w:kern w:val="0"/>
          <w:sz w:val="32"/>
          <w:szCs w:val="32"/>
        </w:rPr>
      </w:pPr>
      <w:bookmarkStart w:id="242" w:name="OLE_LINK1"/>
      <w:r>
        <w:rPr>
          <w:rFonts w:ascii="Times New Roman" w:eastAsia="黑体" w:hAnsi="Times New Roman" w:cs="Times New Roman"/>
          <w:kern w:val="0"/>
          <w:sz w:val="32"/>
          <w:szCs w:val="32"/>
        </w:rPr>
        <w:t>亳州市区公交广告制作安装及维护项目</w:t>
      </w:r>
      <w:bookmarkEnd w:id="242"/>
    </w:p>
    <w:p w14:paraId="18A791AD" w14:textId="77777777" w:rsidR="00DF3C04" w:rsidRDefault="00DF3C04">
      <w:pPr>
        <w:wordWrap w:val="0"/>
        <w:jc w:val="center"/>
        <w:rPr>
          <w:rFonts w:ascii="Times New Roman" w:eastAsia="黑体" w:hAnsi="Times New Roman" w:cs="Times New Roman"/>
          <w:kern w:val="0"/>
          <w:sz w:val="32"/>
          <w:szCs w:val="32"/>
        </w:rPr>
      </w:pPr>
    </w:p>
    <w:p w14:paraId="6F8C5FD4"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hint="eastAsia"/>
          <w:kern w:val="0"/>
          <w:sz w:val="84"/>
          <w:szCs w:val="84"/>
        </w:rPr>
        <w:t>响</w:t>
      </w:r>
    </w:p>
    <w:p w14:paraId="77453AE1"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hint="eastAsia"/>
          <w:kern w:val="0"/>
          <w:sz w:val="84"/>
          <w:szCs w:val="84"/>
        </w:rPr>
        <w:t>应</w:t>
      </w:r>
    </w:p>
    <w:p w14:paraId="35F0B51D"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kern w:val="0"/>
          <w:sz w:val="84"/>
          <w:szCs w:val="84"/>
        </w:rPr>
        <w:t>文</w:t>
      </w:r>
    </w:p>
    <w:p w14:paraId="6E60D83F" w14:textId="77777777" w:rsidR="00DF3C04" w:rsidRDefault="00000000">
      <w:pPr>
        <w:wordWrap w:val="0"/>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kern w:val="0"/>
          <w:sz w:val="84"/>
          <w:szCs w:val="84"/>
        </w:rPr>
        <w:t>件</w:t>
      </w:r>
    </w:p>
    <w:p w14:paraId="1454EA5E" w14:textId="77777777" w:rsidR="00DF3C04" w:rsidRDefault="00DF3C04">
      <w:pPr>
        <w:wordWrap w:val="0"/>
        <w:jc w:val="center"/>
        <w:rPr>
          <w:rFonts w:ascii="Times New Roman" w:eastAsia="楷体" w:hAnsi="Times New Roman" w:cs="Times New Roman"/>
          <w:kern w:val="0"/>
          <w:sz w:val="28"/>
          <w:szCs w:val="28"/>
        </w:rPr>
      </w:pPr>
    </w:p>
    <w:p w14:paraId="18AFC6D5" w14:textId="77777777" w:rsidR="00DF3C04" w:rsidRDefault="00000000">
      <w:pPr>
        <w:wordWrap w:val="0"/>
        <w:jc w:val="center"/>
        <w:rPr>
          <w:rFonts w:ascii="Times New Roman" w:eastAsia="楷体" w:hAnsi="Times New Roman" w:cs="Times New Roman"/>
          <w:kern w:val="0"/>
          <w:sz w:val="28"/>
          <w:szCs w:val="28"/>
        </w:rPr>
      </w:pPr>
      <w:r>
        <w:rPr>
          <w:rFonts w:ascii="Times New Roman" w:eastAsia="楷体" w:hAnsi="Times New Roman" w:cs="Times New Roman" w:hint="eastAsia"/>
          <w:kern w:val="0"/>
          <w:sz w:val="28"/>
          <w:szCs w:val="28"/>
        </w:rPr>
        <w:t xml:space="preserve">           </w:t>
      </w:r>
      <w:r>
        <w:rPr>
          <w:rFonts w:ascii="Times New Roman" w:eastAsia="楷体" w:hAnsi="Times New Roman" w:cs="Times New Roman"/>
          <w:kern w:val="0"/>
          <w:sz w:val="28"/>
          <w:szCs w:val="28"/>
        </w:rPr>
        <w:t>项目编号：</w:t>
      </w:r>
      <w:r>
        <w:rPr>
          <w:rFonts w:ascii="Times New Roman" w:eastAsia="楷体" w:hAnsi="Times New Roman" w:cs="Times New Roman"/>
          <w:kern w:val="0"/>
          <w:sz w:val="28"/>
          <w:szCs w:val="28"/>
        </w:rPr>
        <w:t>BZGJZC-2026-001</w:t>
      </w:r>
      <w:r>
        <w:rPr>
          <w:rFonts w:ascii="Times New Roman" w:eastAsia="楷体" w:hAnsi="Times New Roman" w:cs="Times New Roman" w:hint="eastAsia"/>
          <w:kern w:val="0"/>
          <w:sz w:val="28"/>
          <w:szCs w:val="28"/>
        </w:rPr>
        <w:t>号</w:t>
      </w:r>
      <w:r>
        <w:rPr>
          <w:rFonts w:ascii="Times New Roman" w:eastAsia="楷体" w:hAnsi="Times New Roman" w:cs="Times New Roman" w:hint="eastAsia"/>
          <w:kern w:val="0"/>
          <w:sz w:val="28"/>
          <w:szCs w:val="28"/>
        </w:rPr>
        <w:t xml:space="preserve">              </w:t>
      </w:r>
    </w:p>
    <w:p w14:paraId="2A6B9313" w14:textId="77777777" w:rsidR="00DF3C04" w:rsidRDefault="00DF3C04">
      <w:pPr>
        <w:wordWrap w:val="0"/>
        <w:rPr>
          <w:rFonts w:ascii="Times New Roman" w:eastAsia="楷体" w:hAnsi="Times New Roman" w:cs="Times New Roman"/>
          <w:kern w:val="0"/>
          <w:sz w:val="32"/>
          <w:szCs w:val="32"/>
        </w:rPr>
      </w:pPr>
    </w:p>
    <w:p w14:paraId="7BF6147E" w14:textId="77777777" w:rsidR="00DF3C04" w:rsidRDefault="00000000">
      <w:pPr>
        <w:wordWrap w:val="0"/>
        <w:ind w:leftChars="600" w:left="1260"/>
        <w:jc w:val="left"/>
        <w:rPr>
          <w:rFonts w:ascii="Times New Roman" w:eastAsia="楷体" w:hAnsi="Times New Roman" w:cs="Times New Roman"/>
          <w:kern w:val="0"/>
          <w:sz w:val="32"/>
          <w:szCs w:val="32"/>
        </w:rPr>
      </w:pPr>
      <w:r>
        <w:rPr>
          <w:rFonts w:ascii="Times New Roman" w:eastAsia="楷体" w:hAnsi="Times New Roman" w:cs="Times New Roman" w:hint="eastAsia"/>
          <w:kern w:val="0"/>
          <w:sz w:val="32"/>
          <w:szCs w:val="32"/>
        </w:rPr>
        <w:t>供应商名称</w:t>
      </w:r>
      <w:r>
        <w:rPr>
          <w:rFonts w:ascii="Times New Roman" w:eastAsia="楷体" w:hAnsi="Times New Roman" w:cs="Times New Roman"/>
          <w:kern w:val="0"/>
          <w:sz w:val="32"/>
          <w:szCs w:val="32"/>
        </w:rPr>
        <w:t>：</w:t>
      </w:r>
      <w:r>
        <w:rPr>
          <w:rFonts w:ascii="Times New Roman" w:eastAsia="楷体" w:hAnsi="Times New Roman" w:cs="Times New Roman"/>
          <w:kern w:val="0"/>
          <w:sz w:val="32"/>
          <w:szCs w:val="32"/>
          <w:u w:val="single"/>
        </w:rPr>
        <w:t xml:space="preserve">                    </w:t>
      </w:r>
      <w:r>
        <w:rPr>
          <w:rFonts w:ascii="Times New Roman" w:eastAsia="楷体" w:hAnsi="Times New Roman" w:cs="Times New Roman"/>
          <w:kern w:val="0"/>
          <w:sz w:val="32"/>
          <w:szCs w:val="32"/>
        </w:rPr>
        <w:t>（盖章）</w:t>
      </w:r>
    </w:p>
    <w:p w14:paraId="2A7D28C0" w14:textId="77777777" w:rsidR="00DF3C04" w:rsidRDefault="00000000">
      <w:pPr>
        <w:wordWrap w:val="0"/>
        <w:ind w:firstLineChars="100" w:firstLine="320"/>
        <w:jc w:val="left"/>
        <w:rPr>
          <w:rFonts w:ascii="Times New Roman" w:eastAsia="楷体" w:hAnsi="Times New Roman" w:cs="Times New Roman"/>
          <w:kern w:val="0"/>
          <w:sz w:val="32"/>
          <w:szCs w:val="32"/>
        </w:rPr>
      </w:pPr>
      <w:r>
        <w:rPr>
          <w:rFonts w:ascii="Times New Roman" w:eastAsia="楷体" w:hAnsi="Times New Roman" w:cs="Times New Roman"/>
          <w:kern w:val="0"/>
          <w:sz w:val="32"/>
          <w:szCs w:val="32"/>
        </w:rPr>
        <w:t>法定代表人或其委托代理人：</w:t>
      </w:r>
      <w:r>
        <w:rPr>
          <w:rFonts w:ascii="Times New Roman" w:eastAsia="楷体" w:hAnsi="Times New Roman" w:cs="Times New Roman"/>
          <w:kern w:val="0"/>
          <w:sz w:val="32"/>
          <w:szCs w:val="32"/>
          <w:u w:val="single"/>
        </w:rPr>
        <w:t xml:space="preserve">   </w:t>
      </w:r>
      <w:r>
        <w:rPr>
          <w:rFonts w:ascii="Times New Roman" w:eastAsia="楷体" w:hAnsi="Times New Roman" w:cs="Times New Roman" w:hint="eastAsia"/>
          <w:kern w:val="0"/>
          <w:sz w:val="32"/>
          <w:szCs w:val="32"/>
          <w:u w:val="single"/>
        </w:rPr>
        <w:t xml:space="preserve">  </w:t>
      </w:r>
      <w:r>
        <w:rPr>
          <w:rFonts w:ascii="Times New Roman" w:eastAsia="楷体" w:hAnsi="Times New Roman" w:cs="Times New Roman"/>
          <w:kern w:val="0"/>
          <w:sz w:val="32"/>
          <w:szCs w:val="32"/>
          <w:u w:val="single"/>
        </w:rPr>
        <w:t xml:space="preserve"> </w:t>
      </w:r>
      <w:r>
        <w:rPr>
          <w:rFonts w:ascii="Times New Roman" w:eastAsia="楷体" w:hAnsi="Times New Roman" w:cs="Times New Roman"/>
          <w:kern w:val="0"/>
          <w:sz w:val="32"/>
          <w:szCs w:val="32"/>
        </w:rPr>
        <w:t>（签字</w:t>
      </w:r>
      <w:r>
        <w:rPr>
          <w:rFonts w:ascii="Times New Roman" w:eastAsia="楷体" w:hAnsi="Times New Roman" w:cs="Times New Roman" w:hint="eastAsia"/>
          <w:kern w:val="0"/>
          <w:sz w:val="32"/>
          <w:szCs w:val="32"/>
        </w:rPr>
        <w:t>或盖章</w:t>
      </w:r>
      <w:r>
        <w:rPr>
          <w:rFonts w:ascii="Times New Roman" w:eastAsia="楷体" w:hAnsi="Times New Roman" w:cs="Times New Roman"/>
          <w:kern w:val="0"/>
          <w:sz w:val="32"/>
          <w:szCs w:val="32"/>
        </w:rPr>
        <w:t>）</w:t>
      </w:r>
    </w:p>
    <w:p w14:paraId="1E9114B6" w14:textId="77777777" w:rsidR="00DF3C04" w:rsidRDefault="00DF3C04">
      <w:pPr>
        <w:wordWrap w:val="0"/>
        <w:ind w:leftChars="600" w:left="1260"/>
        <w:jc w:val="left"/>
        <w:rPr>
          <w:rFonts w:ascii="Times New Roman" w:eastAsia="楷体" w:hAnsi="Times New Roman" w:cs="Times New Roman"/>
          <w:kern w:val="0"/>
          <w:sz w:val="32"/>
          <w:szCs w:val="32"/>
        </w:rPr>
      </w:pPr>
    </w:p>
    <w:p w14:paraId="3ED43E1E" w14:textId="77777777" w:rsidR="00DF3C04" w:rsidRDefault="00000000">
      <w:pPr>
        <w:ind w:firstLineChars="600" w:firstLine="1920"/>
        <w:jc w:val="left"/>
        <w:rPr>
          <w:rFonts w:ascii="Times New Roman" w:eastAsia="楷体" w:hAnsi="Times New Roman" w:cs="Times New Roman"/>
          <w:kern w:val="0"/>
          <w:sz w:val="32"/>
          <w:szCs w:val="32"/>
        </w:rPr>
      </w:pPr>
      <w:r>
        <w:rPr>
          <w:rFonts w:ascii="Times New Roman" w:eastAsia="楷体" w:hAnsi="Times New Roman" w:cs="Times New Roman"/>
          <w:kern w:val="0"/>
          <w:sz w:val="32"/>
          <w:szCs w:val="32"/>
          <w:u w:val="single"/>
        </w:rPr>
        <w:t xml:space="preserve">       </w:t>
      </w:r>
      <w:r>
        <w:rPr>
          <w:rFonts w:ascii="Times New Roman" w:eastAsia="楷体" w:hAnsi="Times New Roman" w:cs="Times New Roman"/>
          <w:kern w:val="0"/>
          <w:sz w:val="32"/>
          <w:szCs w:val="32"/>
        </w:rPr>
        <w:t>年</w:t>
      </w:r>
      <w:r>
        <w:rPr>
          <w:rFonts w:ascii="Times New Roman" w:eastAsia="楷体" w:hAnsi="Times New Roman" w:cs="Times New Roman"/>
          <w:kern w:val="0"/>
          <w:sz w:val="32"/>
          <w:szCs w:val="32"/>
          <w:u w:val="single"/>
        </w:rPr>
        <w:t xml:space="preserve">       </w:t>
      </w:r>
      <w:r>
        <w:rPr>
          <w:rFonts w:ascii="Times New Roman" w:eastAsia="楷体" w:hAnsi="Times New Roman" w:cs="Times New Roman"/>
          <w:kern w:val="0"/>
          <w:sz w:val="32"/>
          <w:szCs w:val="32"/>
        </w:rPr>
        <w:t>月</w:t>
      </w:r>
      <w:r>
        <w:rPr>
          <w:rFonts w:ascii="Times New Roman" w:eastAsia="楷体" w:hAnsi="Times New Roman" w:cs="Times New Roman"/>
          <w:kern w:val="0"/>
          <w:sz w:val="32"/>
          <w:szCs w:val="32"/>
          <w:u w:val="single"/>
        </w:rPr>
        <w:t xml:space="preserve">       </w:t>
      </w:r>
      <w:r>
        <w:rPr>
          <w:rFonts w:ascii="Times New Roman" w:eastAsia="楷体" w:hAnsi="Times New Roman" w:cs="Times New Roman"/>
          <w:kern w:val="0"/>
          <w:sz w:val="32"/>
          <w:szCs w:val="32"/>
        </w:rPr>
        <w:t>日</w:t>
      </w:r>
    </w:p>
    <w:p w14:paraId="6F5FE0FC" w14:textId="77777777" w:rsidR="00DF3C04" w:rsidRDefault="00000000">
      <w:pPr>
        <w:pStyle w:val="20"/>
        <w:jc w:val="center"/>
        <w:rPr>
          <w:rFonts w:ascii="Times New Roman" w:hAnsi="Times New Roman" w:cs="Times New Roman"/>
        </w:rPr>
      </w:pPr>
      <w:bookmarkStart w:id="243" w:name="_Toc144974856"/>
      <w:bookmarkStart w:id="244" w:name="_Toc247527827"/>
      <w:bookmarkStart w:id="245" w:name="_Toc152042576"/>
      <w:bookmarkStart w:id="246" w:name="_Toc152045787"/>
      <w:bookmarkStart w:id="247" w:name="_Toc300835209"/>
      <w:bookmarkStart w:id="248" w:name="_Toc247514246"/>
      <w:r>
        <w:rPr>
          <w:rFonts w:ascii="Times New Roman" w:hAnsi="Times New Roman" w:cs="Times New Roman"/>
        </w:rPr>
        <w:t>目</w:t>
      </w:r>
      <w:r>
        <w:rPr>
          <w:rFonts w:ascii="Times New Roman" w:hAnsi="Times New Roman" w:cs="Times New Roman"/>
        </w:rPr>
        <w:t xml:space="preserve">    </w:t>
      </w:r>
      <w:r>
        <w:rPr>
          <w:rFonts w:ascii="Times New Roman" w:hAnsi="Times New Roman" w:cs="Times New Roman"/>
        </w:rPr>
        <w:t>录</w:t>
      </w:r>
      <w:bookmarkEnd w:id="243"/>
      <w:bookmarkEnd w:id="244"/>
      <w:bookmarkEnd w:id="245"/>
      <w:bookmarkEnd w:id="246"/>
      <w:bookmarkEnd w:id="247"/>
      <w:bookmarkEnd w:id="248"/>
    </w:p>
    <w:p w14:paraId="4C470674" w14:textId="77777777" w:rsidR="00DF3C04" w:rsidRDefault="00DF3C04">
      <w:pPr>
        <w:spacing w:line="540" w:lineRule="exact"/>
        <w:rPr>
          <w:rFonts w:ascii="Times New Roman" w:hAnsi="Times New Roman" w:cs="Times New Roman"/>
        </w:rPr>
      </w:pPr>
    </w:p>
    <w:tbl>
      <w:tblPr>
        <w:tblStyle w:val="ac"/>
        <w:tblW w:w="8520" w:type="dxa"/>
        <w:tblLook w:val="04A0" w:firstRow="1" w:lastRow="0" w:firstColumn="1" w:lastColumn="0" w:noHBand="0" w:noVBand="1"/>
      </w:tblPr>
      <w:tblGrid>
        <w:gridCol w:w="999"/>
        <w:gridCol w:w="4681"/>
        <w:gridCol w:w="2840"/>
      </w:tblGrid>
      <w:tr w:rsidR="00DF3C04" w14:paraId="3E21CD2C" w14:textId="77777777">
        <w:tc>
          <w:tcPr>
            <w:tcW w:w="999" w:type="dxa"/>
            <w:vAlign w:val="center"/>
          </w:tcPr>
          <w:p w14:paraId="5BCF60FD" w14:textId="77777777" w:rsidR="00DF3C04" w:rsidRDefault="00000000">
            <w:pPr>
              <w:spacing w:line="540" w:lineRule="exact"/>
              <w:jc w:val="center"/>
              <w:rPr>
                <w:rFonts w:ascii="Times New Roman" w:hAnsi="Times New Roman" w:cs="Times New Roman"/>
                <w:b/>
                <w:bCs/>
              </w:rPr>
            </w:pPr>
            <w:r>
              <w:rPr>
                <w:rFonts w:ascii="Times New Roman" w:hAnsi="Times New Roman" w:cs="Times New Roman" w:hint="eastAsia"/>
                <w:b/>
                <w:bCs/>
              </w:rPr>
              <w:lastRenderedPageBreak/>
              <w:t>序号</w:t>
            </w:r>
          </w:p>
        </w:tc>
        <w:tc>
          <w:tcPr>
            <w:tcW w:w="4681" w:type="dxa"/>
            <w:vAlign w:val="center"/>
          </w:tcPr>
          <w:p w14:paraId="3DC8A360" w14:textId="77777777" w:rsidR="00DF3C04" w:rsidRDefault="00000000">
            <w:pPr>
              <w:spacing w:line="540" w:lineRule="exact"/>
              <w:jc w:val="center"/>
              <w:rPr>
                <w:rFonts w:ascii="Times New Roman" w:hAnsi="Times New Roman" w:cs="Times New Roman"/>
                <w:b/>
                <w:bCs/>
              </w:rPr>
            </w:pPr>
            <w:r>
              <w:rPr>
                <w:rFonts w:ascii="Times New Roman" w:hAnsi="Times New Roman" w:cs="Times New Roman" w:hint="eastAsia"/>
                <w:b/>
                <w:bCs/>
              </w:rPr>
              <w:t>资料名称</w:t>
            </w:r>
          </w:p>
        </w:tc>
        <w:tc>
          <w:tcPr>
            <w:tcW w:w="2840" w:type="dxa"/>
            <w:vAlign w:val="center"/>
          </w:tcPr>
          <w:p w14:paraId="55306F11" w14:textId="77777777" w:rsidR="00DF3C04" w:rsidRDefault="00000000">
            <w:pPr>
              <w:spacing w:line="540" w:lineRule="exact"/>
              <w:jc w:val="center"/>
              <w:rPr>
                <w:rFonts w:ascii="Times New Roman" w:hAnsi="Times New Roman" w:cs="Times New Roman"/>
                <w:b/>
                <w:bCs/>
              </w:rPr>
            </w:pPr>
            <w:r>
              <w:rPr>
                <w:rFonts w:ascii="Times New Roman" w:hAnsi="Times New Roman" w:cs="Times New Roman" w:hint="eastAsia"/>
                <w:b/>
                <w:bCs/>
              </w:rPr>
              <w:t>页码范围</w:t>
            </w:r>
          </w:p>
        </w:tc>
      </w:tr>
      <w:tr w:rsidR="00DF3C04" w14:paraId="64CF4539" w14:textId="77777777">
        <w:tc>
          <w:tcPr>
            <w:tcW w:w="999" w:type="dxa"/>
            <w:vAlign w:val="center"/>
          </w:tcPr>
          <w:p w14:paraId="31C8DD56" w14:textId="77777777" w:rsidR="00DF3C04" w:rsidRDefault="00000000">
            <w:pPr>
              <w:spacing w:line="540" w:lineRule="exact"/>
              <w:jc w:val="center"/>
              <w:rPr>
                <w:rFonts w:ascii="Times New Roman" w:hAnsi="Times New Roman" w:cs="Times New Roman"/>
              </w:rPr>
            </w:pPr>
            <w:r>
              <w:rPr>
                <w:rFonts w:ascii="Times New Roman" w:hAnsi="Times New Roman" w:cs="Times New Roman"/>
              </w:rPr>
              <w:t>一</w:t>
            </w:r>
          </w:p>
        </w:tc>
        <w:tc>
          <w:tcPr>
            <w:tcW w:w="4681" w:type="dxa"/>
            <w:vAlign w:val="center"/>
          </w:tcPr>
          <w:p w14:paraId="01E0099B"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报价函</w:t>
            </w:r>
          </w:p>
        </w:tc>
        <w:tc>
          <w:tcPr>
            <w:tcW w:w="2840" w:type="dxa"/>
            <w:vAlign w:val="center"/>
          </w:tcPr>
          <w:p w14:paraId="0ADD3F3A" w14:textId="77777777" w:rsidR="00DF3C04" w:rsidRDefault="00DF3C04">
            <w:pPr>
              <w:spacing w:line="540" w:lineRule="exact"/>
              <w:jc w:val="center"/>
              <w:rPr>
                <w:rFonts w:ascii="Times New Roman" w:hAnsi="Times New Roman" w:cs="Times New Roman"/>
              </w:rPr>
            </w:pPr>
          </w:p>
        </w:tc>
      </w:tr>
      <w:tr w:rsidR="00DF3C04" w14:paraId="582013F1" w14:textId="77777777">
        <w:tc>
          <w:tcPr>
            <w:tcW w:w="999" w:type="dxa"/>
            <w:vAlign w:val="center"/>
          </w:tcPr>
          <w:p w14:paraId="7E9F9288" w14:textId="77777777" w:rsidR="00DF3C04" w:rsidRDefault="00000000">
            <w:pPr>
              <w:spacing w:line="540" w:lineRule="exact"/>
              <w:jc w:val="center"/>
              <w:rPr>
                <w:rFonts w:ascii="Times New Roman" w:hAnsi="Times New Roman" w:cs="Times New Roman"/>
              </w:rPr>
            </w:pPr>
            <w:r>
              <w:rPr>
                <w:rFonts w:ascii="Times New Roman" w:hAnsi="Times New Roman" w:cs="Times New Roman"/>
              </w:rPr>
              <w:t>二</w:t>
            </w:r>
          </w:p>
        </w:tc>
        <w:tc>
          <w:tcPr>
            <w:tcW w:w="4681" w:type="dxa"/>
            <w:vAlign w:val="center"/>
          </w:tcPr>
          <w:p w14:paraId="4AC55F78" w14:textId="77777777" w:rsidR="00DF3C04" w:rsidRDefault="00000000">
            <w:pPr>
              <w:spacing w:line="540" w:lineRule="exact"/>
              <w:jc w:val="center"/>
              <w:rPr>
                <w:rFonts w:ascii="Times New Roman" w:hAnsi="Times New Roman" w:cs="Times New Roman"/>
              </w:rPr>
            </w:pPr>
            <w:r>
              <w:rPr>
                <w:rFonts w:ascii="Times New Roman" w:hAnsi="Times New Roman" w:cs="Times New Roman"/>
              </w:rPr>
              <w:t>法定代表人</w:t>
            </w:r>
            <w:r>
              <w:rPr>
                <w:rFonts w:ascii="Times New Roman" w:hAnsi="Times New Roman" w:cs="Times New Roman" w:hint="eastAsia"/>
              </w:rPr>
              <w:t>身份证明</w:t>
            </w:r>
            <w:r>
              <w:rPr>
                <w:rFonts w:ascii="Times New Roman" w:hAnsi="Times New Roman" w:cs="Times New Roman" w:hint="eastAsia"/>
              </w:rPr>
              <w:t>/</w:t>
            </w:r>
            <w:r>
              <w:rPr>
                <w:rFonts w:ascii="Times New Roman" w:hAnsi="Times New Roman" w:cs="Times New Roman"/>
              </w:rPr>
              <w:t>授权委托书</w:t>
            </w:r>
          </w:p>
        </w:tc>
        <w:tc>
          <w:tcPr>
            <w:tcW w:w="2840" w:type="dxa"/>
            <w:vAlign w:val="center"/>
          </w:tcPr>
          <w:p w14:paraId="10EC665F" w14:textId="77777777" w:rsidR="00DF3C04" w:rsidRDefault="00DF3C04">
            <w:pPr>
              <w:spacing w:line="540" w:lineRule="exact"/>
              <w:jc w:val="center"/>
              <w:rPr>
                <w:rFonts w:ascii="Times New Roman" w:hAnsi="Times New Roman" w:cs="Times New Roman"/>
              </w:rPr>
            </w:pPr>
          </w:p>
        </w:tc>
      </w:tr>
      <w:tr w:rsidR="00DF3C04" w14:paraId="7DD9F45C" w14:textId="77777777">
        <w:tc>
          <w:tcPr>
            <w:tcW w:w="999" w:type="dxa"/>
            <w:vAlign w:val="center"/>
          </w:tcPr>
          <w:p w14:paraId="61A9DEB0"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三</w:t>
            </w:r>
          </w:p>
        </w:tc>
        <w:tc>
          <w:tcPr>
            <w:tcW w:w="4681" w:type="dxa"/>
            <w:vAlign w:val="center"/>
          </w:tcPr>
          <w:p w14:paraId="4CD0F37B"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报价表</w:t>
            </w:r>
          </w:p>
        </w:tc>
        <w:tc>
          <w:tcPr>
            <w:tcW w:w="2840" w:type="dxa"/>
            <w:vAlign w:val="center"/>
          </w:tcPr>
          <w:p w14:paraId="0719A4F5" w14:textId="77777777" w:rsidR="00DF3C04" w:rsidRDefault="00DF3C04">
            <w:pPr>
              <w:spacing w:line="540" w:lineRule="exact"/>
              <w:jc w:val="center"/>
              <w:rPr>
                <w:rFonts w:ascii="Times New Roman" w:hAnsi="Times New Roman" w:cs="Times New Roman"/>
              </w:rPr>
            </w:pPr>
          </w:p>
        </w:tc>
      </w:tr>
      <w:tr w:rsidR="00DF3C04" w14:paraId="19056532" w14:textId="77777777">
        <w:tc>
          <w:tcPr>
            <w:tcW w:w="999" w:type="dxa"/>
            <w:vAlign w:val="center"/>
          </w:tcPr>
          <w:p w14:paraId="2D8077D1"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四</w:t>
            </w:r>
          </w:p>
        </w:tc>
        <w:tc>
          <w:tcPr>
            <w:tcW w:w="4681" w:type="dxa"/>
            <w:vAlign w:val="center"/>
          </w:tcPr>
          <w:p w14:paraId="34815349"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廉洁承诺书</w:t>
            </w:r>
          </w:p>
        </w:tc>
        <w:tc>
          <w:tcPr>
            <w:tcW w:w="2840" w:type="dxa"/>
            <w:vAlign w:val="center"/>
          </w:tcPr>
          <w:p w14:paraId="6064E07F" w14:textId="77777777" w:rsidR="00DF3C04" w:rsidRDefault="00DF3C04">
            <w:pPr>
              <w:spacing w:line="540" w:lineRule="exact"/>
              <w:jc w:val="center"/>
              <w:rPr>
                <w:rFonts w:ascii="Times New Roman" w:hAnsi="Times New Roman" w:cs="Times New Roman"/>
              </w:rPr>
            </w:pPr>
          </w:p>
        </w:tc>
      </w:tr>
      <w:tr w:rsidR="00DF3C04" w14:paraId="02B9092D" w14:textId="77777777">
        <w:tc>
          <w:tcPr>
            <w:tcW w:w="999" w:type="dxa"/>
            <w:vAlign w:val="center"/>
          </w:tcPr>
          <w:p w14:paraId="7F07E8B5"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五</w:t>
            </w:r>
          </w:p>
        </w:tc>
        <w:tc>
          <w:tcPr>
            <w:tcW w:w="4681" w:type="dxa"/>
            <w:vAlign w:val="center"/>
          </w:tcPr>
          <w:p w14:paraId="6D7754C6" w14:textId="77777777" w:rsidR="00DF3C04" w:rsidRDefault="00000000">
            <w:pPr>
              <w:spacing w:line="540" w:lineRule="exact"/>
              <w:jc w:val="center"/>
              <w:rPr>
                <w:rFonts w:ascii="Times New Roman" w:hAnsi="Times New Roman" w:cs="Times New Roman"/>
              </w:rPr>
            </w:pPr>
            <w:r>
              <w:rPr>
                <w:rFonts w:ascii="Times New Roman" w:hAnsi="Times New Roman" w:cs="Times New Roman" w:hint="eastAsia"/>
              </w:rPr>
              <w:t>其他资料</w:t>
            </w:r>
          </w:p>
        </w:tc>
        <w:tc>
          <w:tcPr>
            <w:tcW w:w="2840" w:type="dxa"/>
            <w:vAlign w:val="center"/>
          </w:tcPr>
          <w:p w14:paraId="15FC14DC" w14:textId="77777777" w:rsidR="00DF3C04" w:rsidRDefault="00DF3C04">
            <w:pPr>
              <w:spacing w:line="540" w:lineRule="exact"/>
              <w:jc w:val="center"/>
              <w:rPr>
                <w:rFonts w:ascii="Times New Roman" w:hAnsi="Times New Roman" w:cs="Times New Roman"/>
              </w:rPr>
            </w:pPr>
          </w:p>
        </w:tc>
      </w:tr>
    </w:tbl>
    <w:p w14:paraId="0FA1C13E" w14:textId="77777777" w:rsidR="00DF3C04" w:rsidRDefault="00DF3C04">
      <w:pPr>
        <w:spacing w:line="540" w:lineRule="exact"/>
        <w:rPr>
          <w:rFonts w:ascii="Times New Roman" w:hAnsi="Times New Roman" w:cs="Times New Roman"/>
        </w:rPr>
      </w:pPr>
    </w:p>
    <w:p w14:paraId="4B7F1C5A" w14:textId="77777777" w:rsidR="00DF3C04" w:rsidRDefault="00000000">
      <w:pPr>
        <w:spacing w:line="540" w:lineRule="exact"/>
        <w:rPr>
          <w:rFonts w:ascii="Times New Roman" w:hAnsi="Times New Roman" w:cs="Times New Roman"/>
        </w:rPr>
      </w:pPr>
      <w:r>
        <w:rPr>
          <w:rFonts w:ascii="Times New Roman" w:hAnsi="Times New Roman" w:cs="Times New Roman"/>
        </w:rPr>
        <w:t xml:space="preserve"> </w:t>
      </w:r>
    </w:p>
    <w:p w14:paraId="666F7558" w14:textId="77777777" w:rsidR="00DF3C04" w:rsidRDefault="00000000">
      <w:pPr>
        <w:spacing w:line="540" w:lineRule="exact"/>
        <w:rPr>
          <w:rFonts w:ascii="Times New Roman" w:eastAsia="黑体" w:hAnsi="Times New Roman" w:cs="Times New Roman"/>
          <w:sz w:val="20"/>
          <w:szCs w:val="20"/>
        </w:rPr>
      </w:pPr>
      <w:r>
        <w:rPr>
          <w:rFonts w:ascii="Times New Roman" w:hAnsi="Times New Roman" w:cs="Times New Roman"/>
        </w:rPr>
        <w:br w:type="page"/>
      </w:r>
    </w:p>
    <w:p w14:paraId="5CF5AA34" w14:textId="77777777" w:rsidR="00DF3C04" w:rsidRDefault="00000000">
      <w:pPr>
        <w:pStyle w:val="20"/>
        <w:jc w:val="center"/>
        <w:rPr>
          <w:rFonts w:ascii="Times New Roman" w:hAnsi="Times New Roman" w:cs="Times New Roman"/>
          <w:sz w:val="20"/>
          <w:szCs w:val="20"/>
        </w:rPr>
      </w:pPr>
      <w:bookmarkStart w:id="249" w:name="_Toc300835210"/>
      <w:bookmarkStart w:id="250" w:name="_Toc152042577"/>
      <w:bookmarkStart w:id="251" w:name="_Toc144974857"/>
      <w:bookmarkStart w:id="252" w:name="_Toc247514247"/>
      <w:bookmarkStart w:id="253" w:name="_Toc247527828"/>
      <w:bookmarkStart w:id="254" w:name="_Toc152045788"/>
      <w:r>
        <w:rPr>
          <w:rFonts w:ascii="Times New Roman" w:hAnsi="Times New Roman" w:cs="Times New Roman"/>
        </w:rPr>
        <w:lastRenderedPageBreak/>
        <w:t>一、</w:t>
      </w:r>
      <w:r>
        <w:rPr>
          <w:rFonts w:ascii="Times New Roman" w:hAnsi="Times New Roman" w:cs="Times New Roman" w:hint="eastAsia"/>
        </w:rPr>
        <w:t>报价</w:t>
      </w:r>
      <w:r>
        <w:rPr>
          <w:rFonts w:ascii="Times New Roman" w:hAnsi="Times New Roman" w:cs="Times New Roman"/>
        </w:rPr>
        <w:t>函</w:t>
      </w:r>
      <w:bookmarkEnd w:id="249"/>
      <w:bookmarkEnd w:id="250"/>
      <w:bookmarkEnd w:id="251"/>
      <w:bookmarkEnd w:id="252"/>
      <w:bookmarkEnd w:id="253"/>
      <w:bookmarkEnd w:id="254"/>
    </w:p>
    <w:p w14:paraId="578F62AF" w14:textId="77777777" w:rsidR="00DF3C04" w:rsidRDefault="00000000">
      <w:pPr>
        <w:spacing w:line="440" w:lineRule="exact"/>
        <w:rPr>
          <w:rFonts w:ascii="Times New Roman" w:hAnsi="Times New Roman" w:cs="Times New Roman"/>
          <w:szCs w:val="21"/>
        </w:rPr>
      </w:pPr>
      <w:bookmarkStart w:id="255" w:name="_Toc152045790"/>
      <w:bookmarkStart w:id="256" w:name="_Toc152042579"/>
      <w:bookmarkStart w:id="257" w:name="_Toc144974859"/>
      <w:bookmarkStart w:id="258" w:name="_Toc300835212"/>
      <w:bookmarkStart w:id="259" w:name="_Toc247514249"/>
      <w:bookmarkStart w:id="260" w:name="_Toc247527830"/>
      <w:r>
        <w:rPr>
          <w:rFonts w:ascii="Times New Roman" w:hAnsi="Times New Roman" w:cs="Times New Roman"/>
          <w:szCs w:val="21"/>
        </w:rPr>
        <w:t>亳州市公共交通集团有限公司：</w:t>
      </w:r>
    </w:p>
    <w:p w14:paraId="32C9AC97"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我方已仔细研究了亳州市区公交广告制作安装及维护</w:t>
      </w:r>
      <w:r>
        <w:rPr>
          <w:rFonts w:ascii="Times New Roman" w:hAnsi="Times New Roman" w:cs="Times New Roman" w:hint="eastAsia"/>
          <w:szCs w:val="21"/>
        </w:rPr>
        <w:t>（项目编号：</w:t>
      </w:r>
      <w:r>
        <w:rPr>
          <w:rFonts w:ascii="Times New Roman" w:hAnsi="Times New Roman" w:cs="Times New Roman" w:hint="eastAsia"/>
          <w:szCs w:val="21"/>
          <w:u w:val="single"/>
        </w:rPr>
        <w:t xml:space="preserve"> BZGJZC-2026-001</w:t>
      </w:r>
      <w:r>
        <w:rPr>
          <w:rFonts w:ascii="Times New Roman" w:hAnsi="Times New Roman" w:cs="Times New Roman" w:hint="eastAsia"/>
          <w:szCs w:val="21"/>
        </w:rPr>
        <w:t>）项目询比文件的全部内容，愿意以</w:t>
      </w:r>
      <w:permStart w:id="956189094" w:edGrp="everyone"/>
      <w:r>
        <w:rPr>
          <w:rFonts w:ascii="Times New Roman" w:hAnsi="Times New Roman" w:cs="Times New Roman" w:hint="eastAsia"/>
          <w:szCs w:val="21"/>
        </w:rPr>
        <w:t>人民币（大写）</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hint="eastAsia"/>
          <w:szCs w:val="21"/>
        </w:rPr>
        <w:t>的总报价（其中，增值税税率为</w:t>
      </w:r>
      <w:r>
        <w:rPr>
          <w:rFonts w:ascii="Times New Roman" w:hAnsi="Times New Roman" w:cs="Times New Roman"/>
          <w:szCs w:val="21"/>
          <w:u w:val="single"/>
        </w:rPr>
        <w:t xml:space="preserve">     </w:t>
      </w:r>
      <w:r>
        <w:rPr>
          <w:rFonts w:ascii="Times New Roman" w:hAnsi="Times New Roman" w:cs="Times New Roman" w:hint="eastAsia"/>
          <w:szCs w:val="21"/>
        </w:rPr>
        <w:t>）</w:t>
      </w:r>
      <w:permEnd w:id="956189094"/>
      <w:r>
        <w:rPr>
          <w:rFonts w:ascii="Times New Roman" w:hAnsi="Times New Roman" w:cs="Times New Roman" w:hint="eastAsia"/>
          <w:szCs w:val="21"/>
        </w:rPr>
        <w:t>，服务期限：</w:t>
      </w:r>
      <w:permStart w:id="73013859" w:edGrp="everyone"/>
      <w:r>
        <w:rPr>
          <w:rFonts w:ascii="Times New Roman" w:hAnsi="Times New Roman" w:cs="Times New Roman"/>
          <w:szCs w:val="21"/>
          <w:u w:val="single"/>
        </w:rPr>
        <w:t xml:space="preserve">               </w:t>
      </w:r>
      <w:r>
        <w:rPr>
          <w:rFonts w:ascii="Times New Roman" w:hAnsi="Times New Roman" w:cs="Times New Roman" w:hint="eastAsia"/>
          <w:szCs w:val="21"/>
        </w:rPr>
        <w:t>日历天</w:t>
      </w:r>
      <w:permEnd w:id="73013859"/>
      <w:r>
        <w:rPr>
          <w:rFonts w:ascii="Times New Roman" w:hAnsi="Times New Roman" w:cs="Times New Roman" w:hint="eastAsia"/>
          <w:szCs w:val="21"/>
        </w:rPr>
        <w:t>，按合同约定完成本项目全部工作。</w:t>
      </w:r>
    </w:p>
    <w:p w14:paraId="7DEEEE99"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．我方同意接受询比文件中响应文件有效期的相关规定。</w:t>
      </w:r>
    </w:p>
    <w:p w14:paraId="52446A4D"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．如我方成交，我方承诺：</w:t>
      </w:r>
    </w:p>
    <w:p w14:paraId="25AEFC71"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）在收到成交通知书后，在成交通知书规定的期限内与你方签订合同；</w:t>
      </w:r>
    </w:p>
    <w:p w14:paraId="4517472E"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）在签订合同时不向你方提出附加条件；</w:t>
      </w:r>
    </w:p>
    <w:p w14:paraId="2912782B"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）在合同约定的期限内完成合同规定的全部义务。</w:t>
      </w:r>
    </w:p>
    <w:p w14:paraId="4498D5E6"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我方愿意提供可能另外要求的、与本次询比有关的文件资料，并保证我方已提供和将要提供的文件是真实的、准确的。</w:t>
      </w:r>
    </w:p>
    <w:p w14:paraId="3652AEF3"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我方提供的此项目所有证件的扫描件与原件相符，是真实、合法、有效的，提供的综合业绩资料是真实的。如发现虚假证件或虚假陈述，我方愿承担与此相关的一切法律后果。</w:t>
      </w:r>
    </w:p>
    <w:p w14:paraId="1D0E6451"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．我方完全理解不一定将合同授予最低报价的供应商。</w:t>
      </w:r>
    </w:p>
    <w:p w14:paraId="4C2B2834"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u w:val="single"/>
        </w:rPr>
        <w:t xml:space="preserve">                                       </w:t>
      </w:r>
      <w:r>
        <w:rPr>
          <w:rFonts w:ascii="Times New Roman" w:hAnsi="Times New Roman" w:cs="Times New Roman"/>
          <w:szCs w:val="21"/>
        </w:rPr>
        <w:t>（其他补充说明）。</w:t>
      </w:r>
    </w:p>
    <w:p w14:paraId="2EB2363F" w14:textId="77777777" w:rsidR="00DF3C04" w:rsidRDefault="00DF3C04">
      <w:pPr>
        <w:spacing w:line="440" w:lineRule="exact"/>
        <w:rPr>
          <w:rFonts w:ascii="Times New Roman" w:hAnsi="Times New Roman" w:cs="Times New Roman"/>
          <w:szCs w:val="21"/>
        </w:rPr>
      </w:pPr>
    </w:p>
    <w:p w14:paraId="05D7E32F" w14:textId="77777777" w:rsidR="00DF3C04" w:rsidRDefault="00DF3C04">
      <w:pPr>
        <w:spacing w:line="440" w:lineRule="exact"/>
        <w:ind w:firstLineChars="1100" w:firstLine="2310"/>
        <w:rPr>
          <w:rFonts w:ascii="Times New Roman" w:hAnsi="Times New Roman" w:cs="Times New Roman"/>
          <w:szCs w:val="21"/>
        </w:rPr>
      </w:pPr>
    </w:p>
    <w:p w14:paraId="463342D0" w14:textId="77777777" w:rsidR="00DF3C04" w:rsidRDefault="00000000">
      <w:pPr>
        <w:spacing w:line="440" w:lineRule="exact"/>
        <w:ind w:firstLineChars="1100" w:firstLine="2310"/>
        <w:rPr>
          <w:rFonts w:ascii="Times New Roman" w:hAnsi="Times New Roman" w:cs="Times New Roman"/>
          <w:szCs w:val="21"/>
        </w:rPr>
      </w:pPr>
      <w:r>
        <w:rPr>
          <w:rFonts w:ascii="Times New Roman" w:hAnsi="Times New Roman" w:cs="Times New Roman" w:hint="eastAsia"/>
          <w:szCs w:val="21"/>
        </w:rPr>
        <w:t>供应商</w:t>
      </w:r>
      <w:r>
        <w:rPr>
          <w:rFonts w:ascii="Times New Roman" w:hAnsi="Times New Roman" w:cs="Times New Roman"/>
          <w:szCs w:val="21"/>
        </w:rPr>
        <w:t>：</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（盖单位章）</w:t>
      </w:r>
    </w:p>
    <w:p w14:paraId="3796FD01" w14:textId="77777777" w:rsidR="00DF3C04" w:rsidRDefault="00000000">
      <w:pPr>
        <w:spacing w:line="440" w:lineRule="exact"/>
        <w:ind w:firstLineChars="1100" w:firstLine="2310"/>
        <w:jc w:val="right"/>
        <w:rPr>
          <w:rFonts w:ascii="Times New Roman" w:hAnsi="Times New Roman" w:cs="Times New Roman"/>
          <w:szCs w:val="21"/>
        </w:rPr>
      </w:pPr>
      <w:r>
        <w:rPr>
          <w:rFonts w:ascii="Times New Roman" w:hAnsi="Times New Roman" w:cs="Times New Roman"/>
          <w:szCs w:val="21"/>
        </w:rPr>
        <w:t>法定代表人或其委托代理人：</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（签字</w:t>
      </w:r>
      <w:r>
        <w:rPr>
          <w:rFonts w:ascii="Times New Roman" w:hAnsi="Times New Roman" w:cs="Times New Roman" w:hint="eastAsia"/>
          <w:szCs w:val="21"/>
        </w:rPr>
        <w:t>或盖章</w:t>
      </w:r>
      <w:r>
        <w:rPr>
          <w:rFonts w:ascii="Times New Roman" w:hAnsi="Times New Roman" w:cs="Times New Roman"/>
          <w:szCs w:val="21"/>
        </w:rPr>
        <w:t>）</w:t>
      </w:r>
    </w:p>
    <w:p w14:paraId="3674E83B" w14:textId="77777777" w:rsidR="00DF3C04" w:rsidRDefault="00000000">
      <w:pPr>
        <w:spacing w:line="440" w:lineRule="exact"/>
        <w:ind w:firstLineChars="1100" w:firstLine="2310"/>
        <w:rPr>
          <w:rFonts w:ascii="Times New Roman" w:hAnsi="Times New Roman" w:cs="Times New Roman"/>
          <w:szCs w:val="21"/>
        </w:rPr>
      </w:pPr>
      <w:r>
        <w:rPr>
          <w:rFonts w:ascii="Times New Roman" w:hAnsi="Times New Roman" w:cs="Times New Roman"/>
          <w:szCs w:val="21"/>
        </w:rPr>
        <w:t>地址：</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p>
    <w:p w14:paraId="3DFDE33F" w14:textId="77777777" w:rsidR="00DF3C04" w:rsidRDefault="00000000">
      <w:pPr>
        <w:spacing w:line="440" w:lineRule="exact"/>
        <w:ind w:firstLineChars="1100" w:firstLine="2310"/>
        <w:rPr>
          <w:rFonts w:ascii="Times New Roman" w:hAnsi="Times New Roman" w:cs="Times New Roman"/>
          <w:szCs w:val="21"/>
          <w:u w:val="single"/>
        </w:rPr>
      </w:pP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p>
    <w:p w14:paraId="5003AA1F" w14:textId="77777777" w:rsidR="00DF3C04" w:rsidRDefault="00000000">
      <w:pPr>
        <w:spacing w:line="440" w:lineRule="exact"/>
        <w:ind w:firstLineChars="1100" w:firstLine="2310"/>
        <w:rPr>
          <w:rFonts w:ascii="Times New Roman" w:hAnsi="Times New Roman" w:cs="Times New Roman"/>
          <w:szCs w:val="21"/>
        </w:rPr>
      </w:pPr>
      <w:r>
        <w:rPr>
          <w:rFonts w:ascii="Times New Roman" w:hAnsi="Times New Roman" w:cs="Times New Roman"/>
          <w:szCs w:val="21"/>
        </w:rPr>
        <w:t>邮政编码：</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p>
    <w:p w14:paraId="37A256FB" w14:textId="77777777" w:rsidR="00DF3C04" w:rsidRDefault="00000000">
      <w:pPr>
        <w:spacing w:line="440" w:lineRule="exact"/>
        <w:ind w:firstLineChars="2250" w:firstLine="4725"/>
        <w:rPr>
          <w:rFonts w:ascii="Times New Roman" w:hAnsi="Times New Roman" w:cs="Times New Roman"/>
          <w:szCs w:val="21"/>
        </w:rPr>
      </w:pP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14:paraId="69EFAE5A" w14:textId="77777777" w:rsidR="00DF3C04" w:rsidRDefault="00DF3C04">
      <w:pPr>
        <w:pStyle w:val="20"/>
        <w:rPr>
          <w:rFonts w:ascii="Times New Roman" w:hAnsi="Times New Roman" w:cs="Times New Roman"/>
        </w:rPr>
      </w:pPr>
      <w:bookmarkStart w:id="261" w:name="_Toc152045791"/>
      <w:bookmarkStart w:id="262" w:name="_Toc247527831"/>
      <w:bookmarkStart w:id="263" w:name="_Toc300835213"/>
      <w:bookmarkStart w:id="264" w:name="_Toc144974860"/>
      <w:bookmarkStart w:id="265" w:name="_Toc152042580"/>
      <w:bookmarkStart w:id="266" w:name="_Toc247514283"/>
      <w:bookmarkEnd w:id="255"/>
      <w:bookmarkEnd w:id="256"/>
      <w:bookmarkEnd w:id="257"/>
      <w:bookmarkEnd w:id="258"/>
      <w:bookmarkEnd w:id="259"/>
      <w:bookmarkEnd w:id="260"/>
    </w:p>
    <w:p w14:paraId="2B00A45D" w14:textId="77777777" w:rsidR="00DF3C04" w:rsidRDefault="00DF3C04"/>
    <w:p w14:paraId="52AE4C51" w14:textId="77777777" w:rsidR="00DF3C04" w:rsidRDefault="00000000">
      <w:pPr>
        <w:pStyle w:val="20"/>
        <w:jc w:val="center"/>
        <w:rPr>
          <w:rFonts w:ascii="Times New Roman" w:hAnsi="Times New Roman" w:cs="Times New Roman"/>
        </w:rPr>
      </w:pPr>
      <w:r>
        <w:rPr>
          <w:rFonts w:ascii="Times New Roman" w:hAnsi="Times New Roman" w:cs="Times New Roman"/>
        </w:rPr>
        <w:lastRenderedPageBreak/>
        <w:t>二、法定代表人身份证明</w:t>
      </w:r>
      <w:bookmarkEnd w:id="261"/>
      <w:bookmarkEnd w:id="262"/>
      <w:bookmarkEnd w:id="263"/>
      <w:bookmarkEnd w:id="264"/>
      <w:bookmarkEnd w:id="265"/>
      <w:bookmarkEnd w:id="266"/>
    </w:p>
    <w:p w14:paraId="03B292AD" w14:textId="77777777" w:rsidR="00DF3C04" w:rsidRDefault="00DF3C04">
      <w:pPr>
        <w:spacing w:line="440" w:lineRule="exact"/>
        <w:rPr>
          <w:rFonts w:ascii="Times New Roman" w:hAnsi="Times New Roman" w:cs="Times New Roman"/>
          <w:sz w:val="20"/>
          <w:szCs w:val="20"/>
        </w:rPr>
      </w:pPr>
    </w:p>
    <w:p w14:paraId="74B1A2C1" w14:textId="77777777" w:rsidR="00DF3C04" w:rsidRDefault="00DF3C04">
      <w:pPr>
        <w:spacing w:line="440" w:lineRule="exact"/>
        <w:rPr>
          <w:rFonts w:ascii="Times New Roman" w:hAnsi="Times New Roman" w:cs="Times New Roman"/>
          <w:szCs w:val="21"/>
        </w:rPr>
      </w:pPr>
    </w:p>
    <w:p w14:paraId="5DBDB0E2" w14:textId="77777777" w:rsidR="00DF3C04" w:rsidRDefault="00000000">
      <w:pPr>
        <w:spacing w:line="440" w:lineRule="exact"/>
        <w:rPr>
          <w:rFonts w:ascii="Times New Roman" w:hAnsi="Times New Roman" w:cs="Times New Roman"/>
          <w:szCs w:val="21"/>
        </w:rPr>
      </w:pPr>
      <w:r>
        <w:rPr>
          <w:rFonts w:ascii="Times New Roman" w:hAnsi="Times New Roman" w:cs="Times New Roman" w:hint="eastAsia"/>
          <w:szCs w:val="21"/>
        </w:rPr>
        <w:t>供应商</w:t>
      </w:r>
      <w:r>
        <w:rPr>
          <w:rFonts w:ascii="Times New Roman" w:hAnsi="Times New Roman" w:cs="Times New Roman"/>
          <w:szCs w:val="21"/>
        </w:rPr>
        <w:t>名称：</w:t>
      </w:r>
      <w:r>
        <w:rPr>
          <w:rFonts w:ascii="Times New Roman" w:hAnsi="Times New Roman" w:cs="Times New Roman"/>
          <w:szCs w:val="21"/>
          <w:u w:val="single"/>
        </w:rPr>
        <w:t xml:space="preserve">                            </w:t>
      </w:r>
      <w:r>
        <w:rPr>
          <w:rFonts w:ascii="Times New Roman" w:hAnsi="Times New Roman" w:cs="Times New Roman"/>
          <w:szCs w:val="21"/>
        </w:rPr>
        <w:t xml:space="preserve"> </w:t>
      </w:r>
    </w:p>
    <w:p w14:paraId="5137C829" w14:textId="77777777" w:rsidR="00DF3C04" w:rsidRDefault="00000000">
      <w:pPr>
        <w:spacing w:line="440" w:lineRule="exact"/>
        <w:rPr>
          <w:rFonts w:ascii="Times New Roman" w:hAnsi="Times New Roman" w:cs="Times New Roman"/>
          <w:szCs w:val="21"/>
        </w:rPr>
      </w:pPr>
      <w:r>
        <w:rPr>
          <w:rFonts w:ascii="Times New Roman" w:hAnsi="Times New Roman" w:cs="Times New Roman"/>
          <w:szCs w:val="21"/>
        </w:rPr>
        <w:t>姓名：</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性别：</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年龄：</w:t>
      </w:r>
      <w:r>
        <w:rPr>
          <w:rFonts w:ascii="Times New Roman" w:hAnsi="Times New Roman" w:cs="Times New Roman"/>
          <w:szCs w:val="21"/>
          <w:u w:val="single"/>
        </w:rPr>
        <w:t xml:space="preserve">        </w:t>
      </w:r>
      <w:r>
        <w:rPr>
          <w:rFonts w:ascii="Times New Roman" w:hAnsi="Times New Roman" w:cs="Times New Roman"/>
          <w:szCs w:val="21"/>
        </w:rPr>
        <w:t>职务：</w:t>
      </w:r>
      <w:r>
        <w:rPr>
          <w:rFonts w:ascii="Times New Roman" w:hAnsi="Times New Roman" w:cs="Times New Roman"/>
          <w:szCs w:val="21"/>
          <w:u w:val="single"/>
        </w:rPr>
        <w:t xml:space="preserve">        </w:t>
      </w:r>
    </w:p>
    <w:p w14:paraId="6406A29C" w14:textId="77777777" w:rsidR="00DF3C04" w:rsidRDefault="00000000">
      <w:pPr>
        <w:spacing w:line="440" w:lineRule="exact"/>
        <w:rPr>
          <w:rFonts w:ascii="Times New Roman" w:hAnsi="Times New Roman" w:cs="Times New Roman"/>
          <w:szCs w:val="21"/>
        </w:rPr>
      </w:pPr>
      <w:r>
        <w:rPr>
          <w:rFonts w:ascii="Times New Roman" w:hAnsi="Times New Roman" w:cs="Times New Roman"/>
          <w:szCs w:val="21"/>
        </w:rPr>
        <w:t>系</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w:t>
      </w:r>
      <w:r>
        <w:rPr>
          <w:rFonts w:ascii="Times New Roman" w:hAnsi="Times New Roman" w:cs="Times New Roman" w:hint="eastAsia"/>
          <w:szCs w:val="21"/>
        </w:rPr>
        <w:t>供应商</w:t>
      </w:r>
      <w:r>
        <w:rPr>
          <w:rFonts w:ascii="Times New Roman" w:hAnsi="Times New Roman" w:cs="Times New Roman"/>
          <w:szCs w:val="21"/>
        </w:rPr>
        <w:t>名称）的法定代表人。</w:t>
      </w:r>
    </w:p>
    <w:p w14:paraId="6D993314"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szCs w:val="21"/>
        </w:rPr>
        <w:t>特此证明。</w:t>
      </w:r>
    </w:p>
    <w:p w14:paraId="29498280" w14:textId="77777777" w:rsidR="00DF3C04" w:rsidRDefault="00DF3C04">
      <w:pPr>
        <w:spacing w:line="440" w:lineRule="exact"/>
        <w:rPr>
          <w:rFonts w:ascii="Times New Roman" w:hAnsi="Times New Roman" w:cs="Times New Roman"/>
          <w:szCs w:val="21"/>
        </w:rPr>
      </w:pPr>
    </w:p>
    <w:p w14:paraId="04202220" w14:textId="77777777" w:rsidR="00DF3C04" w:rsidRDefault="00000000">
      <w:pPr>
        <w:spacing w:line="440" w:lineRule="exact"/>
        <w:rPr>
          <w:rFonts w:ascii="Times New Roman" w:hAnsi="Times New Roman" w:cs="Times New Roman"/>
          <w:szCs w:val="21"/>
        </w:rPr>
      </w:pPr>
      <w:r>
        <w:rPr>
          <w:rFonts w:ascii="Times New Roman" w:hAnsi="Times New Roman" w:cs="Times New Roman"/>
          <w:szCs w:val="21"/>
        </w:rPr>
        <w:t>附：法定代表人身份证复印件。</w:t>
      </w:r>
    </w:p>
    <w:p w14:paraId="5FC9CCE3" w14:textId="77777777" w:rsidR="00DF3C04" w:rsidRDefault="00DF3C04">
      <w:pPr>
        <w:spacing w:line="440" w:lineRule="exact"/>
        <w:rPr>
          <w:rFonts w:ascii="Times New Roman" w:hAnsi="Times New Roman" w:cs="Times New Roman"/>
          <w:szCs w:val="21"/>
        </w:rPr>
      </w:pPr>
    </w:p>
    <w:p w14:paraId="5BC60132" w14:textId="77777777" w:rsidR="00DF3C04" w:rsidRDefault="00000000">
      <w:pPr>
        <w:spacing w:line="440" w:lineRule="exact"/>
        <w:rPr>
          <w:rFonts w:ascii="Times New Roman" w:hAnsi="Times New Roman" w:cs="Times New Roman"/>
          <w:szCs w:val="21"/>
        </w:rPr>
      </w:pPr>
      <w:r>
        <w:rPr>
          <w:rFonts w:ascii="Times New Roman" w:hAnsi="Times New Roman" w:cs="Times New Roman" w:hint="eastAsia"/>
          <w:szCs w:val="21"/>
        </w:rPr>
        <w:t>注：本身份证明需由供应商加盖单位公章。</w:t>
      </w:r>
    </w:p>
    <w:p w14:paraId="5628C81C" w14:textId="77777777" w:rsidR="00DF3C04" w:rsidRDefault="00DF3C04">
      <w:pPr>
        <w:spacing w:line="440" w:lineRule="exact"/>
        <w:rPr>
          <w:rFonts w:ascii="Times New Roman" w:hAnsi="Times New Roman" w:cs="Times New Roman"/>
          <w:szCs w:val="21"/>
        </w:rPr>
      </w:pPr>
    </w:p>
    <w:p w14:paraId="7591B80E" w14:textId="77777777" w:rsidR="00DF3C04" w:rsidRDefault="00DF3C04">
      <w:pPr>
        <w:spacing w:line="440" w:lineRule="exact"/>
        <w:rPr>
          <w:rFonts w:ascii="Times New Roman" w:hAnsi="Times New Roman" w:cs="Times New Roman"/>
          <w:szCs w:val="21"/>
        </w:rPr>
      </w:pPr>
    </w:p>
    <w:p w14:paraId="724EE1C6" w14:textId="77777777" w:rsidR="00DF3C04" w:rsidRDefault="00000000">
      <w:pPr>
        <w:spacing w:line="44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供应商</w:t>
      </w:r>
      <w:r>
        <w:rPr>
          <w:rFonts w:ascii="Times New Roman" w:hAnsi="Times New Roman" w:cs="Times New Roman"/>
          <w:szCs w:val="21"/>
        </w:rPr>
        <w:t>：</w:t>
      </w:r>
      <w:r>
        <w:rPr>
          <w:rFonts w:ascii="Times New Roman" w:hAnsi="Times New Roman" w:cs="Times New Roman"/>
          <w:szCs w:val="21"/>
          <w:u w:val="single"/>
        </w:rPr>
        <w:t xml:space="preserve">                 </w:t>
      </w:r>
      <w:r>
        <w:rPr>
          <w:rFonts w:ascii="Times New Roman" w:hAnsi="Times New Roman" w:cs="Times New Roman"/>
          <w:szCs w:val="21"/>
        </w:rPr>
        <w:t>（盖单位章）</w:t>
      </w:r>
    </w:p>
    <w:p w14:paraId="57387053" w14:textId="77777777" w:rsidR="00DF3C04" w:rsidRDefault="00000000">
      <w:pPr>
        <w:spacing w:line="44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szCs w:val="21"/>
        </w:rPr>
        <w:t xml:space="preserve"> </w:t>
      </w:r>
    </w:p>
    <w:p w14:paraId="2B3A02AF" w14:textId="77777777" w:rsidR="00DF3C04" w:rsidRDefault="00000000">
      <w:pPr>
        <w:spacing w:line="440" w:lineRule="exact"/>
        <w:ind w:firstLineChars="2100" w:firstLine="4410"/>
        <w:rPr>
          <w:rFonts w:ascii="Times New Roman" w:hAnsi="Times New Roman" w:cs="Times New Roman"/>
          <w:szCs w:val="21"/>
        </w:rPr>
      </w:pP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w:t>
      </w:r>
    </w:p>
    <w:p w14:paraId="6B85C7F1" w14:textId="77777777" w:rsidR="00DF3C04" w:rsidRDefault="00000000">
      <w:pPr>
        <w:spacing w:line="440" w:lineRule="exact"/>
        <w:jc w:val="center"/>
        <w:rPr>
          <w:rFonts w:ascii="Times New Roman" w:eastAsia="黑体" w:hAnsi="Times New Roman" w:cs="Times New Roman"/>
          <w:sz w:val="20"/>
          <w:szCs w:val="20"/>
        </w:rPr>
      </w:pPr>
      <w:r>
        <w:rPr>
          <w:rFonts w:ascii="Times New Roman" w:eastAsia="黑体" w:hAnsi="Times New Roman" w:cs="Times New Roman"/>
          <w:sz w:val="20"/>
          <w:szCs w:val="20"/>
        </w:rPr>
        <w:br w:type="page"/>
      </w:r>
    </w:p>
    <w:p w14:paraId="065456A0" w14:textId="77777777" w:rsidR="00DF3C04" w:rsidRDefault="00000000">
      <w:pPr>
        <w:pStyle w:val="20"/>
        <w:spacing w:line="500" w:lineRule="exact"/>
        <w:jc w:val="center"/>
        <w:rPr>
          <w:rFonts w:ascii="Times New Roman" w:hAnsi="Times New Roman" w:cs="Times New Roman"/>
        </w:rPr>
      </w:pPr>
      <w:bookmarkStart w:id="267" w:name="_Toc144974861"/>
      <w:bookmarkStart w:id="268" w:name="_Toc300835214"/>
      <w:bookmarkStart w:id="269" w:name="_Toc152045792"/>
      <w:bookmarkStart w:id="270" w:name="_Toc247527832"/>
      <w:bookmarkStart w:id="271" w:name="_Toc247514284"/>
      <w:bookmarkStart w:id="272" w:name="_Toc152042581"/>
      <w:r>
        <w:rPr>
          <w:rFonts w:ascii="Times New Roman" w:hAnsi="Times New Roman" w:cs="Times New Roman" w:hint="eastAsia"/>
        </w:rPr>
        <w:lastRenderedPageBreak/>
        <w:t>二</w:t>
      </w:r>
      <w:r>
        <w:rPr>
          <w:rFonts w:ascii="Times New Roman" w:hAnsi="Times New Roman" w:cs="Times New Roman"/>
        </w:rPr>
        <w:t>、授权委托书</w:t>
      </w:r>
      <w:bookmarkEnd w:id="267"/>
      <w:bookmarkEnd w:id="268"/>
      <w:bookmarkEnd w:id="269"/>
      <w:bookmarkEnd w:id="270"/>
      <w:bookmarkEnd w:id="271"/>
      <w:bookmarkEnd w:id="272"/>
    </w:p>
    <w:p w14:paraId="6C8BE528" w14:textId="77777777" w:rsidR="00DF3C04" w:rsidRDefault="00000000">
      <w:pPr>
        <w:topLinePunct/>
        <w:spacing w:line="500" w:lineRule="exact"/>
        <w:ind w:firstLineChars="200" w:firstLine="420"/>
        <w:jc w:val="center"/>
        <w:rPr>
          <w:rFonts w:ascii="Times New Roman" w:hAnsi="Times New Roman" w:cs="Times New Roman"/>
          <w:szCs w:val="21"/>
        </w:rPr>
      </w:pPr>
      <w:r>
        <w:rPr>
          <w:rFonts w:ascii="Times New Roman" w:hAnsi="Times New Roman" w:cs="Times New Roman"/>
          <w:szCs w:val="21"/>
        </w:rPr>
        <w:t>（适用于有委托代理人的情况）</w:t>
      </w:r>
    </w:p>
    <w:p w14:paraId="4DE30FBD" w14:textId="77777777" w:rsidR="00DF3C04" w:rsidRDefault="00DF3C04">
      <w:pPr>
        <w:spacing w:line="440" w:lineRule="exact"/>
        <w:rPr>
          <w:rFonts w:ascii="Times New Roman" w:eastAsia="黑体" w:hAnsi="Times New Roman" w:cs="Times New Roman"/>
          <w:szCs w:val="21"/>
        </w:rPr>
      </w:pPr>
    </w:p>
    <w:p w14:paraId="1ADFA832" w14:textId="77777777" w:rsidR="00DF3C04" w:rsidRDefault="00000000">
      <w:pPr>
        <w:topLinePunct/>
        <w:spacing w:line="440" w:lineRule="exact"/>
        <w:ind w:firstLineChars="200" w:firstLine="420"/>
        <w:rPr>
          <w:rFonts w:ascii="Times New Roman" w:hAnsi="Times New Roman" w:cs="Times New Roman"/>
          <w:szCs w:val="21"/>
        </w:rPr>
      </w:pPr>
      <w:r>
        <w:rPr>
          <w:rFonts w:ascii="Times New Roman" w:hAnsi="Times New Roman" w:cs="Times New Roman"/>
          <w:szCs w:val="21"/>
        </w:rPr>
        <w:t>本人</w:t>
      </w:r>
      <w:r>
        <w:rPr>
          <w:rFonts w:ascii="Times New Roman" w:hAnsi="Times New Roman" w:cs="Times New Roman"/>
          <w:szCs w:val="21"/>
          <w:u w:val="single"/>
        </w:rPr>
        <w:t xml:space="preserve">       </w:t>
      </w:r>
      <w:r>
        <w:rPr>
          <w:rFonts w:ascii="Times New Roman" w:hAnsi="Times New Roman" w:cs="Times New Roman"/>
          <w:szCs w:val="21"/>
        </w:rPr>
        <w:t>（姓名）系</w:t>
      </w:r>
      <w:r>
        <w:rPr>
          <w:rFonts w:ascii="Times New Roman" w:hAnsi="Times New Roman" w:cs="Times New Roman"/>
          <w:szCs w:val="21"/>
          <w:u w:val="single"/>
        </w:rPr>
        <w:t xml:space="preserve">        </w:t>
      </w:r>
      <w:r>
        <w:rPr>
          <w:rFonts w:ascii="Times New Roman" w:hAnsi="Times New Roman" w:cs="Times New Roman"/>
          <w:szCs w:val="21"/>
        </w:rPr>
        <w:t>（</w:t>
      </w:r>
      <w:r>
        <w:rPr>
          <w:rFonts w:ascii="Times New Roman" w:hAnsi="Times New Roman" w:cs="Times New Roman" w:hint="eastAsia"/>
          <w:szCs w:val="21"/>
        </w:rPr>
        <w:t>供应商</w:t>
      </w:r>
      <w:r>
        <w:rPr>
          <w:rFonts w:ascii="Times New Roman" w:hAnsi="Times New Roman" w:cs="Times New Roman"/>
          <w:szCs w:val="21"/>
        </w:rPr>
        <w:t>名称）的法定代表人，现委托</w:t>
      </w:r>
      <w:r>
        <w:rPr>
          <w:rFonts w:ascii="Times New Roman" w:hAnsi="Times New Roman" w:cs="Times New Roman"/>
          <w:szCs w:val="21"/>
          <w:u w:val="single"/>
        </w:rPr>
        <w:t xml:space="preserve">        </w:t>
      </w:r>
      <w:r>
        <w:rPr>
          <w:rFonts w:ascii="Times New Roman" w:hAnsi="Times New Roman" w:cs="Times New Roman"/>
          <w:szCs w:val="21"/>
        </w:rPr>
        <w:t>（姓名）为我方代理人。代理人根据授权，以我方名义签署、澄清</w:t>
      </w:r>
      <w:r>
        <w:rPr>
          <w:rFonts w:ascii="Times New Roman" w:hAnsi="Times New Roman" w:cs="Times New Roman" w:hint="eastAsia"/>
          <w:szCs w:val="21"/>
        </w:rPr>
        <w:t>确认、递交、撤回、修改询比项目响应文件、签订合同和处理有关事宜，</w:t>
      </w:r>
      <w:r>
        <w:rPr>
          <w:rFonts w:ascii="Times New Roman" w:hAnsi="Times New Roman" w:cs="Times New Roman"/>
          <w:szCs w:val="21"/>
        </w:rPr>
        <w:t>其法律后果由我方承担。</w:t>
      </w:r>
    </w:p>
    <w:p w14:paraId="1144342C" w14:textId="77777777" w:rsidR="00DF3C04" w:rsidRDefault="00000000">
      <w:pPr>
        <w:spacing w:line="44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委托期限：</w:t>
      </w:r>
      <w:r>
        <w:rPr>
          <w:rFonts w:ascii="Times New Roman" w:hAnsi="Times New Roman" w:cs="Times New Roman"/>
          <w:szCs w:val="21"/>
          <w:u w:val="single"/>
        </w:rPr>
        <w:t xml:space="preserve">             </w:t>
      </w:r>
      <w:r>
        <w:rPr>
          <w:rFonts w:ascii="Times New Roman" w:hAnsi="Times New Roman" w:cs="Times New Roman"/>
          <w:szCs w:val="21"/>
        </w:rPr>
        <w:t>。</w:t>
      </w:r>
    </w:p>
    <w:p w14:paraId="009243B2"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szCs w:val="21"/>
        </w:rPr>
        <w:t>代理人无转委托权。</w:t>
      </w:r>
    </w:p>
    <w:p w14:paraId="063BB0A0"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szCs w:val="21"/>
        </w:rPr>
        <w:t>附：法定代表人身份</w:t>
      </w:r>
      <w:r>
        <w:rPr>
          <w:rFonts w:ascii="Times New Roman" w:hAnsi="Times New Roman" w:cs="Times New Roman" w:hint="eastAsia"/>
          <w:szCs w:val="21"/>
        </w:rPr>
        <w:t>证复印件及委托代理人身份证复印件</w:t>
      </w:r>
    </w:p>
    <w:p w14:paraId="3AF39D01" w14:textId="77777777" w:rsidR="00DF3C04" w:rsidRDefault="00DF3C04">
      <w:pPr>
        <w:spacing w:line="440" w:lineRule="exact"/>
        <w:ind w:firstLineChars="200" w:firstLine="420"/>
        <w:rPr>
          <w:rFonts w:ascii="Times New Roman" w:hAnsi="Times New Roman" w:cs="Times New Roman"/>
          <w:szCs w:val="21"/>
        </w:rPr>
      </w:pPr>
    </w:p>
    <w:p w14:paraId="2EDAFB28" w14:textId="77777777" w:rsidR="00DF3C04" w:rsidRDefault="00000000">
      <w:pPr>
        <w:spacing w:line="440" w:lineRule="exact"/>
        <w:ind w:firstLineChars="200" w:firstLine="420"/>
        <w:rPr>
          <w:rFonts w:ascii="Times New Roman" w:hAnsi="Times New Roman" w:cs="Times New Roman"/>
          <w:szCs w:val="21"/>
        </w:rPr>
      </w:pPr>
      <w:r>
        <w:rPr>
          <w:rFonts w:ascii="Times New Roman" w:hAnsi="Times New Roman" w:cs="Times New Roman" w:hint="eastAsia"/>
          <w:szCs w:val="21"/>
        </w:rPr>
        <w:t>注：本授权委托书需由供应商加盖单位公章并由其法定代表人和委托代理人签字。</w:t>
      </w:r>
    </w:p>
    <w:p w14:paraId="21E1E9DA" w14:textId="77777777" w:rsidR="00DF3C04" w:rsidRDefault="00DF3C04">
      <w:pPr>
        <w:spacing w:line="440" w:lineRule="exact"/>
        <w:rPr>
          <w:rFonts w:ascii="Times New Roman" w:hAnsi="Times New Roman" w:cs="Times New Roman"/>
          <w:szCs w:val="21"/>
        </w:rPr>
      </w:pPr>
    </w:p>
    <w:p w14:paraId="72D50C23" w14:textId="77777777" w:rsidR="00DF3C04" w:rsidRDefault="00DF3C04">
      <w:pPr>
        <w:spacing w:line="440" w:lineRule="exact"/>
        <w:rPr>
          <w:rFonts w:ascii="Times New Roman" w:hAnsi="Times New Roman" w:cs="Times New Roman"/>
          <w:szCs w:val="21"/>
        </w:rPr>
      </w:pPr>
    </w:p>
    <w:p w14:paraId="723F808A" w14:textId="77777777" w:rsidR="00DF3C04" w:rsidRDefault="00000000">
      <w:pPr>
        <w:spacing w:line="600" w:lineRule="exact"/>
        <w:ind w:firstLineChars="1000" w:firstLine="2100"/>
        <w:rPr>
          <w:rFonts w:ascii="Times New Roman" w:hAnsi="Times New Roman" w:cs="Times New Roman"/>
          <w:szCs w:val="21"/>
        </w:rPr>
      </w:pPr>
      <w:r>
        <w:rPr>
          <w:rFonts w:ascii="Times New Roman" w:hAnsi="Times New Roman" w:cs="Times New Roman" w:hint="eastAsia"/>
          <w:szCs w:val="21"/>
        </w:rPr>
        <w:t>供</w:t>
      </w:r>
      <w:r>
        <w:rPr>
          <w:rFonts w:ascii="Times New Roman" w:hAnsi="Times New Roman" w:cs="Times New Roman" w:hint="eastAsia"/>
          <w:szCs w:val="21"/>
        </w:rPr>
        <w:t xml:space="preserve">  </w:t>
      </w:r>
      <w:r>
        <w:rPr>
          <w:rFonts w:ascii="Times New Roman" w:hAnsi="Times New Roman" w:cs="Times New Roman" w:hint="eastAsia"/>
          <w:szCs w:val="21"/>
        </w:rPr>
        <w:t>应</w:t>
      </w:r>
      <w:r>
        <w:rPr>
          <w:rFonts w:ascii="Times New Roman" w:hAnsi="Times New Roman" w:cs="Times New Roman" w:hint="eastAsia"/>
          <w:szCs w:val="21"/>
        </w:rPr>
        <w:t xml:space="preserve">  </w:t>
      </w:r>
      <w:r>
        <w:rPr>
          <w:rFonts w:ascii="Times New Roman" w:hAnsi="Times New Roman" w:cs="Times New Roman" w:hint="eastAsia"/>
          <w:szCs w:val="21"/>
        </w:rPr>
        <w:t>商</w:t>
      </w:r>
      <w:r>
        <w:rPr>
          <w:rFonts w:ascii="Times New Roman" w:hAnsi="Times New Roman" w:cs="Times New Roman"/>
          <w:szCs w:val="21"/>
        </w:rPr>
        <w:t>：</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（盖单位章）</w:t>
      </w:r>
    </w:p>
    <w:p w14:paraId="093328A5" w14:textId="77777777" w:rsidR="00DF3C04" w:rsidRDefault="00000000">
      <w:pPr>
        <w:spacing w:line="600" w:lineRule="exact"/>
        <w:ind w:firstLineChars="1000" w:firstLine="2100"/>
        <w:rPr>
          <w:rFonts w:ascii="Times New Roman" w:hAnsi="Times New Roman" w:cs="Times New Roman"/>
          <w:szCs w:val="21"/>
        </w:rPr>
      </w:pPr>
      <w:r>
        <w:rPr>
          <w:rFonts w:ascii="Times New Roman" w:hAnsi="Times New Roman" w:cs="Times New Roman"/>
          <w:szCs w:val="21"/>
        </w:rPr>
        <w:t>法定代表人：</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（签字或盖章）</w:t>
      </w:r>
      <w:r>
        <w:rPr>
          <w:rFonts w:ascii="Times New Roman" w:hAnsi="Times New Roman" w:cs="Times New Roman"/>
          <w:szCs w:val="21"/>
        </w:rPr>
        <w:t xml:space="preserve"> </w:t>
      </w:r>
    </w:p>
    <w:p w14:paraId="0AAAF4D2" w14:textId="77777777" w:rsidR="00DF3C04" w:rsidRDefault="00000000">
      <w:pPr>
        <w:spacing w:line="600" w:lineRule="exact"/>
        <w:ind w:firstLineChars="1000" w:firstLine="2100"/>
        <w:rPr>
          <w:rFonts w:ascii="Times New Roman" w:hAnsi="Times New Roman" w:cs="Times New Roman"/>
          <w:szCs w:val="21"/>
        </w:rPr>
      </w:pPr>
      <w:r>
        <w:rPr>
          <w:rFonts w:ascii="Times New Roman" w:hAnsi="Times New Roman" w:cs="Times New Roman"/>
          <w:szCs w:val="21"/>
        </w:rPr>
        <w:t>身份证号码：</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p>
    <w:p w14:paraId="5B7EDC94" w14:textId="77777777" w:rsidR="00DF3C04" w:rsidRDefault="00000000">
      <w:pPr>
        <w:spacing w:line="600" w:lineRule="exact"/>
        <w:ind w:firstLineChars="1000" w:firstLine="2100"/>
        <w:rPr>
          <w:rFonts w:ascii="Times New Roman" w:hAnsi="Times New Roman" w:cs="Times New Roman"/>
          <w:szCs w:val="21"/>
        </w:rPr>
      </w:pPr>
      <w:r>
        <w:rPr>
          <w:rFonts w:ascii="Times New Roman" w:hAnsi="Times New Roman" w:cs="Times New Roman"/>
          <w:szCs w:val="21"/>
        </w:rPr>
        <w:t>委托代理人：</w:t>
      </w:r>
      <w:r>
        <w:rPr>
          <w:rFonts w:ascii="Times New Roman" w:hAnsi="Times New Roman" w:cs="Times New Roman"/>
          <w:szCs w:val="21"/>
          <w:u w:val="single"/>
        </w:rPr>
        <w:t xml:space="preserve">                               </w:t>
      </w:r>
      <w:r>
        <w:rPr>
          <w:rFonts w:ascii="Times New Roman" w:hAnsi="Times New Roman" w:cs="Times New Roman"/>
          <w:szCs w:val="21"/>
        </w:rPr>
        <w:t>（签字或盖章）</w:t>
      </w:r>
    </w:p>
    <w:p w14:paraId="2CE0EDC3" w14:textId="77777777" w:rsidR="00DF3C04" w:rsidRDefault="00000000">
      <w:pPr>
        <w:spacing w:line="600" w:lineRule="exact"/>
        <w:ind w:firstLineChars="1000" w:firstLine="2100"/>
        <w:rPr>
          <w:rFonts w:ascii="Times New Roman" w:hAnsi="Times New Roman" w:cs="Times New Roman"/>
          <w:szCs w:val="21"/>
          <w:u w:val="single"/>
        </w:rPr>
      </w:pPr>
      <w:r>
        <w:rPr>
          <w:rFonts w:ascii="Times New Roman" w:hAnsi="Times New Roman" w:cs="Times New Roman"/>
          <w:szCs w:val="21"/>
        </w:rPr>
        <w:t>身份证号码：</w:t>
      </w:r>
      <w:r>
        <w:rPr>
          <w:rFonts w:ascii="Times New Roman" w:hAnsi="Times New Roman" w:cs="Times New Roman"/>
          <w:szCs w:val="21"/>
          <w:u w:val="single"/>
        </w:rPr>
        <w:t xml:space="preserve">                     </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p>
    <w:p w14:paraId="4C0E1D11" w14:textId="77777777" w:rsidR="00DF3C04" w:rsidRDefault="00DF3C04">
      <w:pPr>
        <w:spacing w:line="440" w:lineRule="exact"/>
        <w:rPr>
          <w:rFonts w:ascii="Times New Roman" w:hAnsi="Times New Roman" w:cs="Times New Roman"/>
          <w:szCs w:val="21"/>
        </w:rPr>
      </w:pPr>
    </w:p>
    <w:p w14:paraId="547DFD1A" w14:textId="77777777" w:rsidR="00DF3C04" w:rsidRDefault="00000000">
      <w:pPr>
        <w:spacing w:line="440" w:lineRule="exact"/>
        <w:ind w:firstLineChars="1850" w:firstLine="3885"/>
        <w:rPr>
          <w:rFonts w:ascii="Times New Roman" w:eastAsia="黑体" w:hAnsi="Times New Roman" w:cs="Times New Roman"/>
          <w:szCs w:val="21"/>
        </w:rPr>
      </w:pP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14:paraId="0063A5D1" w14:textId="77777777" w:rsidR="00DF3C04" w:rsidRDefault="00DF3C04">
      <w:pPr>
        <w:spacing w:line="400" w:lineRule="exact"/>
        <w:rPr>
          <w:rFonts w:ascii="Times New Roman" w:eastAsia="黑体" w:hAnsi="Times New Roman" w:cs="Times New Roman"/>
          <w:sz w:val="20"/>
          <w:szCs w:val="20"/>
        </w:rPr>
      </w:pPr>
    </w:p>
    <w:p w14:paraId="09DCEE76" w14:textId="77777777" w:rsidR="00DF3C04" w:rsidRDefault="00DF3C04">
      <w:pPr>
        <w:spacing w:line="400" w:lineRule="exact"/>
        <w:rPr>
          <w:rFonts w:ascii="Times New Roman" w:eastAsia="黑体" w:hAnsi="Times New Roman" w:cs="Times New Roman"/>
          <w:sz w:val="20"/>
          <w:szCs w:val="20"/>
        </w:rPr>
      </w:pPr>
    </w:p>
    <w:p w14:paraId="7BB4ECCC" w14:textId="77777777" w:rsidR="00DF3C04" w:rsidRDefault="00DF3C04">
      <w:pPr>
        <w:spacing w:line="400" w:lineRule="exact"/>
        <w:rPr>
          <w:rFonts w:ascii="Times New Roman" w:eastAsia="黑体" w:hAnsi="Times New Roman" w:cs="Times New Roman"/>
          <w:sz w:val="20"/>
          <w:szCs w:val="20"/>
        </w:rPr>
      </w:pPr>
    </w:p>
    <w:p w14:paraId="66ED44B6" w14:textId="77777777" w:rsidR="00DF3C04" w:rsidRDefault="00DF3C04">
      <w:pPr>
        <w:spacing w:line="400" w:lineRule="exact"/>
        <w:rPr>
          <w:rFonts w:ascii="Times New Roman" w:eastAsia="黑体" w:hAnsi="Times New Roman" w:cs="Times New Roman"/>
          <w:sz w:val="20"/>
          <w:szCs w:val="20"/>
        </w:rPr>
      </w:pPr>
    </w:p>
    <w:p w14:paraId="3771D95A" w14:textId="77777777" w:rsidR="00DF3C04" w:rsidRDefault="00DF3C04">
      <w:pPr>
        <w:spacing w:line="400" w:lineRule="exact"/>
        <w:rPr>
          <w:rFonts w:ascii="Times New Roman" w:eastAsia="黑体" w:hAnsi="Times New Roman" w:cs="Times New Roman"/>
          <w:sz w:val="20"/>
          <w:szCs w:val="20"/>
        </w:rPr>
      </w:pPr>
    </w:p>
    <w:p w14:paraId="25AC265E" w14:textId="77777777" w:rsidR="00DF3C04" w:rsidRDefault="00DF3C04">
      <w:pPr>
        <w:spacing w:line="400" w:lineRule="exact"/>
        <w:rPr>
          <w:rFonts w:ascii="Times New Roman" w:eastAsia="黑体" w:hAnsi="Times New Roman" w:cs="Times New Roman"/>
          <w:sz w:val="20"/>
          <w:szCs w:val="20"/>
        </w:rPr>
      </w:pPr>
    </w:p>
    <w:p w14:paraId="5848A15D" w14:textId="77777777" w:rsidR="00DF3C04" w:rsidRDefault="00DF3C04">
      <w:pPr>
        <w:spacing w:line="400" w:lineRule="exact"/>
        <w:rPr>
          <w:rFonts w:ascii="Times New Roman" w:eastAsia="黑体" w:hAnsi="Times New Roman" w:cs="Times New Roman"/>
          <w:sz w:val="20"/>
          <w:szCs w:val="20"/>
        </w:rPr>
      </w:pPr>
    </w:p>
    <w:p w14:paraId="756355FB" w14:textId="77777777" w:rsidR="00DF3C04" w:rsidRDefault="00DF3C04">
      <w:pPr>
        <w:spacing w:line="400" w:lineRule="exact"/>
        <w:rPr>
          <w:rFonts w:ascii="Times New Roman" w:eastAsia="黑体" w:hAnsi="Times New Roman" w:cs="Times New Roman"/>
          <w:sz w:val="20"/>
          <w:szCs w:val="20"/>
        </w:rPr>
      </w:pPr>
    </w:p>
    <w:p w14:paraId="7EE67F48" w14:textId="77777777" w:rsidR="00DF3C04" w:rsidRDefault="00DF3C04">
      <w:pPr>
        <w:spacing w:line="400" w:lineRule="exact"/>
        <w:rPr>
          <w:rFonts w:ascii="Times New Roman" w:eastAsia="黑体" w:hAnsi="Times New Roman" w:cs="Times New Roman"/>
          <w:sz w:val="20"/>
          <w:szCs w:val="20"/>
        </w:rPr>
      </w:pPr>
    </w:p>
    <w:p w14:paraId="6BADEC28" w14:textId="77777777" w:rsidR="00DF3C04" w:rsidRDefault="00000000">
      <w:pPr>
        <w:pStyle w:val="20"/>
        <w:numPr>
          <w:ilvl w:val="0"/>
          <w:numId w:val="1"/>
        </w:numPr>
        <w:jc w:val="center"/>
        <w:rPr>
          <w:rFonts w:ascii="Times New Roman" w:hAnsi="Times New Roman" w:cs="Times New Roman"/>
        </w:rPr>
      </w:pPr>
      <w:bookmarkStart w:id="273" w:name="_Toc152042584"/>
      <w:bookmarkStart w:id="274" w:name="_Toc144974863"/>
      <w:bookmarkStart w:id="275" w:name="_Toc300835218"/>
      <w:bookmarkStart w:id="276" w:name="_Toc247514287"/>
      <w:bookmarkStart w:id="277" w:name="_Toc152045795"/>
      <w:bookmarkStart w:id="278" w:name="_Toc247527835"/>
      <w:r>
        <w:rPr>
          <w:rFonts w:ascii="Times New Roman" w:hAnsi="Times New Roman" w:cs="Times New Roman" w:hint="eastAsia"/>
        </w:rPr>
        <w:lastRenderedPageBreak/>
        <w:t>报价表</w:t>
      </w:r>
    </w:p>
    <w:p w14:paraId="0A49B63E" w14:textId="77777777" w:rsidR="00DF3C04" w:rsidRDefault="00DF3C04">
      <w:pPr>
        <w:rPr>
          <w:rFonts w:ascii="Times New Roman" w:hAnsi="Times New Roman" w:cs="Times New Roman"/>
        </w:rPr>
      </w:pPr>
    </w:p>
    <w:p w14:paraId="48E117CE" w14:textId="77777777" w:rsidR="00DF3C04" w:rsidRDefault="00000000">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车身广告制作安装报价单</w:t>
      </w:r>
    </w:p>
    <w:p w14:paraId="7E5B04E9" w14:textId="77777777" w:rsidR="00DF3C04" w:rsidRDefault="00DF3C04">
      <w:pPr>
        <w:spacing w:line="400" w:lineRule="exact"/>
        <w:rPr>
          <w:rFonts w:ascii="方正小标宋简体" w:eastAsia="方正小标宋简体" w:hAnsi="方正小标宋简体" w:cs="方正小标宋简体"/>
          <w:sz w:val="44"/>
          <w:szCs w:val="44"/>
        </w:rPr>
      </w:pPr>
    </w:p>
    <w:tbl>
      <w:tblPr>
        <w:tblStyle w:val="ac"/>
        <w:tblW w:w="8287" w:type="dxa"/>
        <w:tblInd w:w="9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920"/>
        <w:gridCol w:w="1550"/>
        <w:gridCol w:w="1184"/>
        <w:gridCol w:w="1516"/>
        <w:gridCol w:w="2317"/>
      </w:tblGrid>
      <w:tr w:rsidR="00DF3C04" w14:paraId="53510BCC" w14:textId="77777777">
        <w:tc>
          <w:tcPr>
            <w:tcW w:w="1720" w:type="dxa"/>
            <w:gridSpan w:val="2"/>
            <w:tcBorders>
              <w:tl2br w:val="nil"/>
              <w:tr2bl w:val="nil"/>
            </w:tcBorders>
          </w:tcPr>
          <w:p w14:paraId="04D85F00"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供应商名称</w:t>
            </w:r>
          </w:p>
        </w:tc>
        <w:tc>
          <w:tcPr>
            <w:tcW w:w="2734" w:type="dxa"/>
            <w:gridSpan w:val="2"/>
            <w:tcBorders>
              <w:tl2br w:val="nil"/>
              <w:tr2bl w:val="nil"/>
            </w:tcBorders>
          </w:tcPr>
          <w:p w14:paraId="7BC13C51" w14:textId="77777777" w:rsidR="00DF3C04" w:rsidRDefault="00DF3C04">
            <w:pPr>
              <w:spacing w:line="600" w:lineRule="exact"/>
              <w:rPr>
                <w:rFonts w:ascii="仿宋" w:eastAsia="仿宋" w:hAnsi="仿宋" w:cs="仿宋"/>
                <w:sz w:val="28"/>
                <w:szCs w:val="28"/>
              </w:rPr>
            </w:pPr>
          </w:p>
        </w:tc>
        <w:tc>
          <w:tcPr>
            <w:tcW w:w="1516" w:type="dxa"/>
            <w:tcBorders>
              <w:tl2br w:val="nil"/>
              <w:tr2bl w:val="nil"/>
            </w:tcBorders>
            <w:vAlign w:val="center"/>
          </w:tcPr>
          <w:p w14:paraId="3F33EDE8"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日期</w:t>
            </w:r>
          </w:p>
        </w:tc>
        <w:tc>
          <w:tcPr>
            <w:tcW w:w="2317" w:type="dxa"/>
            <w:tcBorders>
              <w:tl2br w:val="nil"/>
              <w:tr2bl w:val="nil"/>
            </w:tcBorders>
          </w:tcPr>
          <w:p w14:paraId="463AA822" w14:textId="77777777" w:rsidR="00DF3C04" w:rsidRDefault="00DF3C04">
            <w:pPr>
              <w:spacing w:line="600" w:lineRule="exact"/>
              <w:rPr>
                <w:rFonts w:ascii="仿宋" w:eastAsia="仿宋" w:hAnsi="仿宋" w:cs="仿宋"/>
                <w:sz w:val="28"/>
                <w:szCs w:val="28"/>
              </w:rPr>
            </w:pPr>
          </w:p>
        </w:tc>
      </w:tr>
      <w:tr w:rsidR="00DF3C04" w14:paraId="1D84AB55" w14:textId="77777777">
        <w:trPr>
          <w:trHeight w:val="523"/>
        </w:trPr>
        <w:tc>
          <w:tcPr>
            <w:tcW w:w="1720" w:type="dxa"/>
            <w:gridSpan w:val="2"/>
            <w:tcBorders>
              <w:tl2br w:val="nil"/>
              <w:tr2bl w:val="nil"/>
            </w:tcBorders>
          </w:tcPr>
          <w:p w14:paraId="673E7D14"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联系人</w:t>
            </w:r>
          </w:p>
        </w:tc>
        <w:tc>
          <w:tcPr>
            <w:tcW w:w="2734" w:type="dxa"/>
            <w:gridSpan w:val="2"/>
            <w:tcBorders>
              <w:tl2br w:val="nil"/>
              <w:tr2bl w:val="nil"/>
            </w:tcBorders>
          </w:tcPr>
          <w:p w14:paraId="63515EA7" w14:textId="77777777" w:rsidR="00DF3C04" w:rsidRDefault="00DF3C04">
            <w:pPr>
              <w:spacing w:line="600" w:lineRule="exact"/>
              <w:rPr>
                <w:rFonts w:ascii="仿宋" w:eastAsia="仿宋" w:hAnsi="仿宋" w:cs="仿宋"/>
                <w:sz w:val="28"/>
                <w:szCs w:val="28"/>
              </w:rPr>
            </w:pPr>
          </w:p>
        </w:tc>
        <w:tc>
          <w:tcPr>
            <w:tcW w:w="1516" w:type="dxa"/>
            <w:tcBorders>
              <w:tl2br w:val="nil"/>
              <w:tr2bl w:val="nil"/>
            </w:tcBorders>
            <w:vAlign w:val="center"/>
          </w:tcPr>
          <w:p w14:paraId="43A90635"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联系</w:t>
            </w:r>
          </w:p>
          <w:p w14:paraId="465FFB6A"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电话</w:t>
            </w:r>
          </w:p>
        </w:tc>
        <w:tc>
          <w:tcPr>
            <w:tcW w:w="2317" w:type="dxa"/>
            <w:tcBorders>
              <w:tl2br w:val="nil"/>
              <w:tr2bl w:val="nil"/>
            </w:tcBorders>
          </w:tcPr>
          <w:p w14:paraId="6B3CFB61" w14:textId="77777777" w:rsidR="00DF3C04" w:rsidRDefault="00DF3C04">
            <w:pPr>
              <w:spacing w:line="600" w:lineRule="exact"/>
              <w:rPr>
                <w:rFonts w:ascii="仿宋" w:eastAsia="仿宋" w:hAnsi="仿宋" w:cs="仿宋"/>
                <w:sz w:val="28"/>
                <w:szCs w:val="28"/>
              </w:rPr>
            </w:pPr>
          </w:p>
        </w:tc>
      </w:tr>
      <w:tr w:rsidR="00DF3C04" w14:paraId="76912073" w14:textId="77777777">
        <w:tc>
          <w:tcPr>
            <w:tcW w:w="1720" w:type="dxa"/>
            <w:gridSpan w:val="2"/>
            <w:tcBorders>
              <w:tl2br w:val="nil"/>
              <w:tr2bl w:val="nil"/>
            </w:tcBorders>
          </w:tcPr>
          <w:p w14:paraId="05AD8F5C"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地址</w:t>
            </w:r>
          </w:p>
        </w:tc>
        <w:tc>
          <w:tcPr>
            <w:tcW w:w="4250" w:type="dxa"/>
            <w:gridSpan w:val="3"/>
            <w:tcBorders>
              <w:tl2br w:val="nil"/>
              <w:tr2bl w:val="nil"/>
            </w:tcBorders>
          </w:tcPr>
          <w:p w14:paraId="6E6167BA" w14:textId="77777777" w:rsidR="00DF3C04" w:rsidRDefault="00DF3C04">
            <w:pPr>
              <w:spacing w:line="600" w:lineRule="exact"/>
              <w:rPr>
                <w:rFonts w:ascii="仿宋" w:eastAsia="仿宋" w:hAnsi="仿宋" w:cs="仿宋"/>
                <w:sz w:val="28"/>
                <w:szCs w:val="28"/>
              </w:rPr>
            </w:pPr>
          </w:p>
        </w:tc>
        <w:tc>
          <w:tcPr>
            <w:tcW w:w="2317" w:type="dxa"/>
            <w:tcBorders>
              <w:tl2br w:val="nil"/>
              <w:tr2bl w:val="nil"/>
            </w:tcBorders>
          </w:tcPr>
          <w:p w14:paraId="29D54A53" w14:textId="77777777" w:rsidR="00DF3C04" w:rsidRDefault="00DF3C04">
            <w:pPr>
              <w:spacing w:line="600" w:lineRule="exact"/>
              <w:rPr>
                <w:rFonts w:ascii="仿宋" w:eastAsia="仿宋" w:hAnsi="仿宋" w:cs="仿宋"/>
                <w:sz w:val="28"/>
                <w:szCs w:val="28"/>
              </w:rPr>
            </w:pPr>
          </w:p>
        </w:tc>
      </w:tr>
      <w:tr w:rsidR="00DF3C04" w14:paraId="61E1824D" w14:textId="77777777">
        <w:tc>
          <w:tcPr>
            <w:tcW w:w="800" w:type="dxa"/>
            <w:tcBorders>
              <w:tl2br w:val="nil"/>
              <w:tr2bl w:val="nil"/>
            </w:tcBorders>
            <w:vAlign w:val="center"/>
          </w:tcPr>
          <w:p w14:paraId="3896D4DD"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序号</w:t>
            </w:r>
          </w:p>
        </w:tc>
        <w:tc>
          <w:tcPr>
            <w:tcW w:w="920" w:type="dxa"/>
            <w:tcBorders>
              <w:tl2br w:val="nil"/>
              <w:tr2bl w:val="nil"/>
            </w:tcBorders>
            <w:vAlign w:val="center"/>
          </w:tcPr>
          <w:p w14:paraId="0D70EA25"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商品名称</w:t>
            </w:r>
          </w:p>
        </w:tc>
        <w:tc>
          <w:tcPr>
            <w:tcW w:w="1550" w:type="dxa"/>
            <w:tcBorders>
              <w:tl2br w:val="nil"/>
              <w:tr2bl w:val="nil"/>
            </w:tcBorders>
            <w:vAlign w:val="center"/>
          </w:tcPr>
          <w:p w14:paraId="3FD34856"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配置规格</w:t>
            </w:r>
          </w:p>
        </w:tc>
        <w:tc>
          <w:tcPr>
            <w:tcW w:w="1184" w:type="dxa"/>
            <w:tcBorders>
              <w:tl2br w:val="nil"/>
              <w:tr2bl w:val="nil"/>
            </w:tcBorders>
            <w:vAlign w:val="center"/>
          </w:tcPr>
          <w:p w14:paraId="278ADC3E"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数量</w:t>
            </w:r>
          </w:p>
        </w:tc>
        <w:tc>
          <w:tcPr>
            <w:tcW w:w="1516" w:type="dxa"/>
            <w:tcBorders>
              <w:tl2br w:val="nil"/>
              <w:tr2bl w:val="nil"/>
            </w:tcBorders>
            <w:vAlign w:val="center"/>
          </w:tcPr>
          <w:p w14:paraId="152FF790"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单价:元（不含税）</w:t>
            </w:r>
          </w:p>
        </w:tc>
        <w:tc>
          <w:tcPr>
            <w:tcW w:w="2317" w:type="dxa"/>
            <w:tcBorders>
              <w:tl2br w:val="nil"/>
              <w:tr2bl w:val="nil"/>
            </w:tcBorders>
            <w:vAlign w:val="center"/>
          </w:tcPr>
          <w:p w14:paraId="6C391C43"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单价:元</w:t>
            </w:r>
          </w:p>
          <w:p w14:paraId="65FE2515"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（含税）</w:t>
            </w:r>
          </w:p>
        </w:tc>
      </w:tr>
      <w:tr w:rsidR="00DF3C04" w14:paraId="7BCD63C6" w14:textId="77777777">
        <w:trPr>
          <w:trHeight w:val="971"/>
        </w:trPr>
        <w:tc>
          <w:tcPr>
            <w:tcW w:w="800" w:type="dxa"/>
            <w:tcBorders>
              <w:tl2br w:val="nil"/>
              <w:tr2bl w:val="nil"/>
            </w:tcBorders>
            <w:vAlign w:val="center"/>
          </w:tcPr>
          <w:p w14:paraId="23509E7D" w14:textId="77777777" w:rsidR="00DF3C04" w:rsidRDefault="00000000">
            <w:pPr>
              <w:widowControl/>
              <w:jc w:val="center"/>
              <w:textAlignment w:val="center"/>
              <w:rPr>
                <w:rFonts w:ascii="仿宋" w:eastAsia="仿宋" w:hAnsi="仿宋" w:cs="仿宋"/>
                <w:sz w:val="28"/>
                <w:szCs w:val="28"/>
              </w:rPr>
            </w:pPr>
            <w:r>
              <w:rPr>
                <w:rFonts w:ascii="Microsoft YaHei UI" w:eastAsia="Microsoft YaHei UI" w:hAnsi="Microsoft YaHei UI" w:cs="Microsoft YaHei UI" w:hint="eastAsia"/>
                <w:color w:val="000000"/>
                <w:kern w:val="0"/>
                <w:sz w:val="18"/>
                <w:szCs w:val="18"/>
                <w:lang w:bidi="ar"/>
              </w:rPr>
              <w:t>1</w:t>
            </w:r>
          </w:p>
        </w:tc>
        <w:tc>
          <w:tcPr>
            <w:tcW w:w="920" w:type="dxa"/>
            <w:vMerge w:val="restart"/>
            <w:tcBorders>
              <w:tl2br w:val="nil"/>
              <w:tr2bl w:val="nil"/>
            </w:tcBorders>
            <w:vAlign w:val="center"/>
          </w:tcPr>
          <w:p w14:paraId="66DCE512" w14:textId="77777777" w:rsidR="00DF3C04" w:rsidRDefault="00000000">
            <w:pPr>
              <w:widowControl/>
              <w:adjustRightInd w:val="0"/>
              <w:snapToGrid w:val="0"/>
              <w:spacing w:line="312" w:lineRule="auto"/>
              <w:jc w:val="center"/>
              <w:textAlignment w:val="center"/>
              <w:rPr>
                <w:rFonts w:ascii="Arial" w:eastAsia="宋体" w:hAnsi="Arial" w:cs="Arial"/>
                <w:color w:val="000000"/>
                <w:kern w:val="0"/>
                <w:sz w:val="24"/>
                <w:lang w:bidi="ar"/>
              </w:rPr>
            </w:pPr>
            <w:r>
              <w:rPr>
                <w:rFonts w:ascii="Arial" w:eastAsia="宋体" w:hAnsi="Arial" w:cs="Arial"/>
                <w:color w:val="000000"/>
                <w:kern w:val="0"/>
                <w:sz w:val="24"/>
                <w:lang w:bidi="ar"/>
              </w:rPr>
              <w:t>黑胶车贴</w:t>
            </w:r>
          </w:p>
          <w:p w14:paraId="434CBE34" w14:textId="77777777" w:rsidR="00DF3C04" w:rsidRDefault="00000000">
            <w:pPr>
              <w:widowControl/>
              <w:adjustRightInd w:val="0"/>
              <w:snapToGrid w:val="0"/>
              <w:spacing w:line="312" w:lineRule="auto"/>
              <w:textAlignment w:val="center"/>
              <w:rPr>
                <w:rFonts w:ascii="Arial" w:eastAsia="宋体" w:hAnsi="Arial" w:cs="Arial"/>
                <w:color w:val="000000"/>
                <w:kern w:val="0"/>
                <w:sz w:val="24"/>
                <w:lang w:bidi="ar"/>
              </w:rPr>
            </w:pPr>
            <w:r>
              <w:rPr>
                <w:rFonts w:ascii="Arial" w:eastAsia="宋体" w:hAnsi="Arial" w:cs="Arial" w:hint="eastAsia"/>
                <w:color w:val="000000"/>
                <w:kern w:val="0"/>
                <w:sz w:val="24"/>
                <w:lang w:bidi="ar"/>
              </w:rPr>
              <w:t>+</w:t>
            </w:r>
            <w:r>
              <w:rPr>
                <w:rFonts w:ascii="Arial" w:eastAsia="宋体" w:hAnsi="Arial" w:cs="Arial" w:hint="eastAsia"/>
                <w:color w:val="000000"/>
                <w:kern w:val="0"/>
                <w:sz w:val="24"/>
                <w:lang w:bidi="ar"/>
              </w:rPr>
              <w:t>覆膜</w:t>
            </w:r>
          </w:p>
        </w:tc>
        <w:tc>
          <w:tcPr>
            <w:tcW w:w="1550" w:type="dxa"/>
            <w:tcBorders>
              <w:tl2br w:val="nil"/>
              <w:tr2bl w:val="nil"/>
            </w:tcBorders>
            <w:vAlign w:val="center"/>
          </w:tcPr>
          <w:p w14:paraId="7229A27C" w14:textId="77777777" w:rsidR="00DF3C04" w:rsidRDefault="00000000">
            <w:pPr>
              <w:widowControl/>
              <w:adjustRightInd w:val="0"/>
              <w:snapToGrid w:val="0"/>
              <w:spacing w:line="312" w:lineRule="auto"/>
              <w:jc w:val="center"/>
              <w:textAlignment w:val="center"/>
              <w:rPr>
                <w:rFonts w:ascii="仿宋" w:eastAsia="仿宋" w:hAnsi="仿宋" w:cs="仿宋"/>
                <w:sz w:val="28"/>
                <w:szCs w:val="28"/>
              </w:rPr>
            </w:pPr>
            <w:r>
              <w:rPr>
                <w:rFonts w:ascii="Arial" w:eastAsia="宋体" w:hAnsi="Arial" w:cs="Arial"/>
                <w:color w:val="000000"/>
                <w:kern w:val="0"/>
                <w:sz w:val="24"/>
                <w:lang w:bidi="ar"/>
              </w:rPr>
              <w:t>大三侧</w:t>
            </w:r>
          </w:p>
        </w:tc>
        <w:tc>
          <w:tcPr>
            <w:tcW w:w="1184" w:type="dxa"/>
            <w:tcBorders>
              <w:tl2br w:val="nil"/>
              <w:tr2bl w:val="nil"/>
            </w:tcBorders>
            <w:vAlign w:val="center"/>
          </w:tcPr>
          <w:p w14:paraId="424B67D5" w14:textId="77777777" w:rsidR="00DF3C04" w:rsidRDefault="00000000">
            <w:pPr>
              <w:widowControl/>
              <w:jc w:val="center"/>
              <w:textAlignment w:val="center"/>
              <w:rPr>
                <w:rFonts w:ascii="Arial" w:eastAsia="宋体" w:hAnsi="Arial" w:cs="Arial"/>
                <w:color w:val="000000"/>
                <w:kern w:val="0"/>
                <w:sz w:val="24"/>
                <w:lang w:bidi="ar"/>
              </w:rPr>
            </w:pPr>
            <w:r>
              <w:rPr>
                <w:rFonts w:ascii="Arial" w:eastAsia="宋体" w:hAnsi="Arial" w:cs="Arial" w:hint="eastAsia"/>
                <w:color w:val="000000"/>
                <w:kern w:val="0"/>
                <w:sz w:val="24"/>
                <w:lang w:bidi="ar"/>
              </w:rPr>
              <w:t>1</w:t>
            </w:r>
            <w:r>
              <w:rPr>
                <w:rFonts w:ascii="Arial" w:eastAsia="宋体" w:hAnsi="Arial" w:cs="Arial"/>
                <w:color w:val="000000"/>
                <w:kern w:val="0"/>
                <w:sz w:val="24"/>
                <w:lang w:bidi="ar"/>
              </w:rPr>
              <w:t>辆</w:t>
            </w:r>
          </w:p>
        </w:tc>
        <w:tc>
          <w:tcPr>
            <w:tcW w:w="1516" w:type="dxa"/>
            <w:tcBorders>
              <w:tl2br w:val="nil"/>
              <w:tr2bl w:val="nil"/>
            </w:tcBorders>
            <w:vAlign w:val="center"/>
          </w:tcPr>
          <w:p w14:paraId="61DB28B9" w14:textId="77777777" w:rsidR="00DF3C04" w:rsidRDefault="00DF3C04">
            <w:pPr>
              <w:widowControl/>
              <w:jc w:val="center"/>
              <w:textAlignment w:val="center"/>
              <w:rPr>
                <w:rFonts w:ascii="仿宋" w:eastAsia="仿宋" w:hAnsi="仿宋" w:cs="仿宋"/>
                <w:sz w:val="28"/>
                <w:szCs w:val="28"/>
              </w:rPr>
            </w:pPr>
          </w:p>
        </w:tc>
        <w:tc>
          <w:tcPr>
            <w:tcW w:w="2317" w:type="dxa"/>
            <w:tcBorders>
              <w:tl2br w:val="nil"/>
              <w:tr2bl w:val="nil"/>
            </w:tcBorders>
          </w:tcPr>
          <w:p w14:paraId="2FB632F3" w14:textId="77777777" w:rsidR="00DF3C04" w:rsidRDefault="00DF3C04">
            <w:pPr>
              <w:spacing w:line="600" w:lineRule="exact"/>
              <w:rPr>
                <w:rFonts w:ascii="仿宋" w:eastAsia="仿宋" w:hAnsi="仿宋" w:cs="仿宋"/>
                <w:sz w:val="28"/>
                <w:szCs w:val="28"/>
              </w:rPr>
            </w:pPr>
          </w:p>
        </w:tc>
      </w:tr>
      <w:tr w:rsidR="00DF3C04" w14:paraId="6C8C2EA1" w14:textId="77777777">
        <w:trPr>
          <w:trHeight w:val="954"/>
        </w:trPr>
        <w:tc>
          <w:tcPr>
            <w:tcW w:w="800" w:type="dxa"/>
            <w:tcBorders>
              <w:tl2br w:val="nil"/>
              <w:tr2bl w:val="nil"/>
            </w:tcBorders>
            <w:vAlign w:val="center"/>
          </w:tcPr>
          <w:p w14:paraId="1179986C" w14:textId="77777777" w:rsidR="00DF3C04" w:rsidRDefault="00000000">
            <w:pPr>
              <w:widowControl/>
              <w:jc w:val="center"/>
              <w:textAlignment w:val="center"/>
              <w:rPr>
                <w:rFonts w:ascii="仿宋" w:eastAsia="仿宋" w:hAnsi="仿宋" w:cs="仿宋"/>
                <w:sz w:val="28"/>
                <w:szCs w:val="28"/>
              </w:rPr>
            </w:pPr>
            <w:r>
              <w:rPr>
                <w:rFonts w:ascii="Microsoft YaHei UI" w:eastAsia="Microsoft YaHei UI" w:hAnsi="Microsoft YaHei UI" w:cs="Microsoft YaHei UI" w:hint="eastAsia"/>
                <w:color w:val="000000"/>
                <w:kern w:val="0"/>
                <w:sz w:val="18"/>
                <w:szCs w:val="18"/>
                <w:lang w:bidi="ar"/>
              </w:rPr>
              <w:t>2</w:t>
            </w:r>
          </w:p>
        </w:tc>
        <w:tc>
          <w:tcPr>
            <w:tcW w:w="920" w:type="dxa"/>
            <w:vMerge/>
            <w:tcBorders>
              <w:tl2br w:val="nil"/>
              <w:tr2bl w:val="nil"/>
            </w:tcBorders>
            <w:vAlign w:val="center"/>
          </w:tcPr>
          <w:p w14:paraId="00D91385" w14:textId="77777777" w:rsidR="00DF3C04" w:rsidRDefault="00DF3C04">
            <w:pPr>
              <w:widowControl/>
              <w:adjustRightInd w:val="0"/>
              <w:snapToGrid w:val="0"/>
              <w:spacing w:line="312" w:lineRule="auto"/>
              <w:jc w:val="center"/>
              <w:textAlignment w:val="center"/>
              <w:rPr>
                <w:rFonts w:ascii="Arial" w:eastAsia="宋体" w:hAnsi="Arial" w:cs="Arial"/>
                <w:color w:val="000000"/>
                <w:kern w:val="0"/>
                <w:sz w:val="24"/>
                <w:lang w:bidi="ar"/>
              </w:rPr>
            </w:pPr>
          </w:p>
        </w:tc>
        <w:tc>
          <w:tcPr>
            <w:tcW w:w="1550" w:type="dxa"/>
            <w:tcBorders>
              <w:tl2br w:val="nil"/>
              <w:tr2bl w:val="nil"/>
            </w:tcBorders>
            <w:vAlign w:val="center"/>
          </w:tcPr>
          <w:p w14:paraId="22CE9635" w14:textId="77777777" w:rsidR="00DF3C04" w:rsidRDefault="00000000">
            <w:pPr>
              <w:widowControl/>
              <w:adjustRightInd w:val="0"/>
              <w:snapToGrid w:val="0"/>
              <w:spacing w:line="312" w:lineRule="auto"/>
              <w:jc w:val="center"/>
              <w:textAlignment w:val="center"/>
              <w:rPr>
                <w:rFonts w:ascii="仿宋" w:eastAsia="仿宋" w:hAnsi="仿宋" w:cs="仿宋"/>
                <w:sz w:val="28"/>
                <w:szCs w:val="28"/>
              </w:rPr>
            </w:pPr>
            <w:r>
              <w:rPr>
                <w:rFonts w:ascii="Arial" w:eastAsia="宋体" w:hAnsi="Arial" w:cs="Arial"/>
                <w:color w:val="000000"/>
                <w:kern w:val="0"/>
                <w:sz w:val="24"/>
                <w:lang w:bidi="ar"/>
              </w:rPr>
              <w:t>整车</w:t>
            </w:r>
            <w:r>
              <w:rPr>
                <w:rFonts w:ascii="Arial" w:eastAsia="宋体" w:hAnsi="Arial" w:cs="Arial" w:hint="eastAsia"/>
                <w:color w:val="000000"/>
                <w:kern w:val="0"/>
                <w:sz w:val="24"/>
                <w:lang w:bidi="ar"/>
              </w:rPr>
              <w:t>贴</w:t>
            </w:r>
          </w:p>
        </w:tc>
        <w:tc>
          <w:tcPr>
            <w:tcW w:w="1184" w:type="dxa"/>
            <w:tcBorders>
              <w:tl2br w:val="nil"/>
              <w:tr2bl w:val="nil"/>
            </w:tcBorders>
            <w:vAlign w:val="center"/>
          </w:tcPr>
          <w:p w14:paraId="6A652E44" w14:textId="77777777" w:rsidR="00DF3C04" w:rsidRDefault="00000000">
            <w:pPr>
              <w:widowControl/>
              <w:jc w:val="center"/>
              <w:textAlignment w:val="center"/>
              <w:rPr>
                <w:rFonts w:ascii="Arial" w:eastAsia="宋体" w:hAnsi="Arial" w:cs="Arial"/>
                <w:color w:val="000000"/>
                <w:kern w:val="0"/>
                <w:sz w:val="24"/>
                <w:lang w:bidi="ar"/>
              </w:rPr>
            </w:pPr>
            <w:r>
              <w:rPr>
                <w:rFonts w:ascii="Arial" w:eastAsia="宋体" w:hAnsi="Arial" w:cs="Arial" w:hint="eastAsia"/>
                <w:color w:val="000000"/>
                <w:kern w:val="0"/>
                <w:sz w:val="24"/>
                <w:lang w:bidi="ar"/>
              </w:rPr>
              <w:t>1</w:t>
            </w:r>
            <w:r>
              <w:rPr>
                <w:rFonts w:ascii="Arial" w:eastAsia="宋体" w:hAnsi="Arial" w:cs="Arial"/>
                <w:color w:val="000000"/>
                <w:kern w:val="0"/>
                <w:sz w:val="24"/>
                <w:lang w:bidi="ar"/>
              </w:rPr>
              <w:t>辆</w:t>
            </w:r>
          </w:p>
        </w:tc>
        <w:tc>
          <w:tcPr>
            <w:tcW w:w="1516" w:type="dxa"/>
            <w:tcBorders>
              <w:tl2br w:val="nil"/>
              <w:tr2bl w:val="nil"/>
            </w:tcBorders>
            <w:vAlign w:val="center"/>
          </w:tcPr>
          <w:p w14:paraId="46ACE931" w14:textId="77777777" w:rsidR="00DF3C04" w:rsidRDefault="00DF3C04">
            <w:pPr>
              <w:widowControl/>
              <w:jc w:val="center"/>
              <w:textAlignment w:val="center"/>
              <w:rPr>
                <w:rFonts w:ascii="仿宋" w:eastAsia="仿宋" w:hAnsi="仿宋" w:cs="仿宋"/>
                <w:sz w:val="28"/>
                <w:szCs w:val="28"/>
              </w:rPr>
            </w:pPr>
          </w:p>
        </w:tc>
        <w:tc>
          <w:tcPr>
            <w:tcW w:w="2317" w:type="dxa"/>
            <w:tcBorders>
              <w:tl2br w:val="nil"/>
              <w:tr2bl w:val="nil"/>
            </w:tcBorders>
          </w:tcPr>
          <w:p w14:paraId="727AD00B" w14:textId="77777777" w:rsidR="00DF3C04" w:rsidRDefault="00DF3C04">
            <w:pPr>
              <w:spacing w:line="600" w:lineRule="exact"/>
              <w:rPr>
                <w:rFonts w:ascii="仿宋" w:eastAsia="仿宋" w:hAnsi="仿宋" w:cs="仿宋"/>
                <w:sz w:val="28"/>
                <w:szCs w:val="28"/>
              </w:rPr>
            </w:pPr>
          </w:p>
        </w:tc>
      </w:tr>
      <w:tr w:rsidR="00DF3C04" w14:paraId="5DF6AF88" w14:textId="77777777">
        <w:trPr>
          <w:trHeight w:val="731"/>
        </w:trPr>
        <w:tc>
          <w:tcPr>
            <w:tcW w:w="800" w:type="dxa"/>
            <w:tcBorders>
              <w:tl2br w:val="nil"/>
              <w:tr2bl w:val="nil"/>
            </w:tcBorders>
            <w:vAlign w:val="center"/>
          </w:tcPr>
          <w:p w14:paraId="58E5C143" w14:textId="77777777" w:rsidR="00DF3C04" w:rsidRDefault="00DF3C04">
            <w:pPr>
              <w:widowControl/>
              <w:jc w:val="center"/>
              <w:textAlignment w:val="center"/>
              <w:rPr>
                <w:rFonts w:ascii="仿宋" w:eastAsia="仿宋" w:hAnsi="仿宋" w:cs="仿宋"/>
                <w:sz w:val="28"/>
                <w:szCs w:val="28"/>
              </w:rPr>
            </w:pPr>
          </w:p>
        </w:tc>
        <w:tc>
          <w:tcPr>
            <w:tcW w:w="920" w:type="dxa"/>
            <w:tcBorders>
              <w:tl2br w:val="nil"/>
              <w:tr2bl w:val="nil"/>
            </w:tcBorders>
            <w:vAlign w:val="center"/>
          </w:tcPr>
          <w:p w14:paraId="0133FB0A" w14:textId="77777777" w:rsidR="00DF3C04" w:rsidRDefault="00DF3C04">
            <w:pPr>
              <w:widowControl/>
              <w:jc w:val="center"/>
              <w:textAlignment w:val="center"/>
              <w:rPr>
                <w:rFonts w:ascii="仿宋" w:eastAsia="仿宋" w:hAnsi="仿宋" w:cs="仿宋"/>
                <w:sz w:val="28"/>
                <w:szCs w:val="28"/>
              </w:rPr>
            </w:pPr>
          </w:p>
        </w:tc>
        <w:tc>
          <w:tcPr>
            <w:tcW w:w="1550" w:type="dxa"/>
            <w:tcBorders>
              <w:tl2br w:val="nil"/>
              <w:tr2bl w:val="nil"/>
            </w:tcBorders>
            <w:vAlign w:val="center"/>
          </w:tcPr>
          <w:p w14:paraId="42325DFD" w14:textId="77777777" w:rsidR="00DF3C04" w:rsidRDefault="00DF3C04">
            <w:pPr>
              <w:widowControl/>
              <w:jc w:val="center"/>
              <w:textAlignment w:val="center"/>
              <w:rPr>
                <w:rFonts w:ascii="仿宋" w:eastAsia="仿宋" w:hAnsi="仿宋" w:cs="仿宋"/>
                <w:sz w:val="28"/>
                <w:szCs w:val="28"/>
              </w:rPr>
            </w:pPr>
          </w:p>
        </w:tc>
        <w:tc>
          <w:tcPr>
            <w:tcW w:w="1184" w:type="dxa"/>
            <w:tcBorders>
              <w:tl2br w:val="nil"/>
              <w:tr2bl w:val="nil"/>
            </w:tcBorders>
            <w:vAlign w:val="center"/>
          </w:tcPr>
          <w:p w14:paraId="214C84F6" w14:textId="77777777" w:rsidR="00DF3C04" w:rsidRDefault="00000000">
            <w:pPr>
              <w:widowControl/>
              <w:jc w:val="center"/>
              <w:textAlignment w:val="center"/>
              <w:rPr>
                <w:rFonts w:ascii="仿宋" w:eastAsia="仿宋" w:hAnsi="仿宋" w:cs="仿宋"/>
                <w:sz w:val="28"/>
                <w:szCs w:val="28"/>
              </w:rPr>
            </w:pPr>
            <w:r>
              <w:rPr>
                <w:rFonts w:ascii="仿宋" w:eastAsia="仿宋" w:hAnsi="仿宋" w:cs="仿宋" w:hint="eastAsia"/>
                <w:sz w:val="28"/>
                <w:szCs w:val="28"/>
              </w:rPr>
              <w:t>合计</w:t>
            </w:r>
          </w:p>
        </w:tc>
        <w:tc>
          <w:tcPr>
            <w:tcW w:w="1516" w:type="dxa"/>
            <w:tcBorders>
              <w:tl2br w:val="nil"/>
              <w:tr2bl w:val="nil"/>
            </w:tcBorders>
          </w:tcPr>
          <w:p w14:paraId="0F958C57" w14:textId="77777777" w:rsidR="00DF3C04" w:rsidRDefault="00DF3C04">
            <w:pPr>
              <w:spacing w:line="600" w:lineRule="exact"/>
              <w:rPr>
                <w:rFonts w:ascii="仿宋" w:eastAsia="仿宋" w:hAnsi="仿宋" w:cs="仿宋"/>
                <w:sz w:val="28"/>
                <w:szCs w:val="28"/>
              </w:rPr>
            </w:pPr>
          </w:p>
        </w:tc>
        <w:tc>
          <w:tcPr>
            <w:tcW w:w="2317" w:type="dxa"/>
            <w:tcBorders>
              <w:tl2br w:val="nil"/>
              <w:tr2bl w:val="nil"/>
            </w:tcBorders>
          </w:tcPr>
          <w:p w14:paraId="77359734" w14:textId="77777777" w:rsidR="00DF3C04" w:rsidRDefault="00DF3C04">
            <w:pPr>
              <w:spacing w:line="600" w:lineRule="exact"/>
              <w:rPr>
                <w:rFonts w:ascii="仿宋" w:eastAsia="仿宋" w:hAnsi="仿宋" w:cs="仿宋"/>
                <w:sz w:val="28"/>
                <w:szCs w:val="28"/>
              </w:rPr>
            </w:pPr>
          </w:p>
        </w:tc>
      </w:tr>
    </w:tbl>
    <w:p w14:paraId="5BB8E82B"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 xml:space="preserve">      </w:t>
      </w:r>
    </w:p>
    <w:p w14:paraId="5FAFABCF" w14:textId="77777777" w:rsidR="00DF3C04" w:rsidRDefault="00000000">
      <w:pPr>
        <w:pStyle w:val="2"/>
        <w:adjustRightInd w:val="0"/>
        <w:snapToGrid w:val="0"/>
        <w:spacing w:after="0" w:line="312" w:lineRule="auto"/>
        <w:ind w:firstLineChars="0" w:firstLine="0"/>
        <w:jc w:val="left"/>
        <w:rPr>
          <w:rFonts w:ascii="Arial" w:eastAsia="宋体" w:hAnsi="Arial" w:cs="Arial"/>
        </w:rPr>
      </w:pPr>
      <w:r>
        <w:rPr>
          <w:rFonts w:ascii="Arial" w:eastAsia="宋体" w:hAnsi="Arial" w:cs="Arial"/>
        </w:rPr>
        <w:t>注：（</w:t>
      </w:r>
      <w:r>
        <w:rPr>
          <w:rFonts w:ascii="Arial" w:eastAsia="宋体" w:hAnsi="Arial" w:cs="Arial"/>
        </w:rPr>
        <w:t>1</w:t>
      </w:r>
      <w:r>
        <w:rPr>
          <w:rFonts w:ascii="Arial" w:eastAsia="宋体" w:hAnsi="Arial" w:cs="Arial"/>
        </w:rPr>
        <w:t>）报价按辆报价</w:t>
      </w:r>
      <w:r>
        <w:rPr>
          <w:rFonts w:ascii="Arial" w:hAnsi="Arial" w:cs="Arial"/>
        </w:rPr>
        <w:t>。</w:t>
      </w:r>
    </w:p>
    <w:p w14:paraId="715F1D81" w14:textId="77777777" w:rsidR="00DF3C04" w:rsidRDefault="00000000">
      <w:pPr>
        <w:pStyle w:val="2"/>
        <w:adjustRightInd w:val="0"/>
        <w:snapToGrid w:val="0"/>
        <w:spacing w:after="0" w:line="312" w:lineRule="auto"/>
        <w:ind w:leftChars="-30" w:left="-63"/>
        <w:jc w:val="left"/>
        <w:rPr>
          <w:rFonts w:ascii="仿宋" w:eastAsia="仿宋" w:hAnsi="仿宋" w:cs="仿宋"/>
          <w:sz w:val="28"/>
          <w:szCs w:val="28"/>
        </w:rPr>
      </w:pPr>
      <w:r>
        <w:rPr>
          <w:rFonts w:ascii="Arial" w:eastAsia="宋体" w:hAnsi="Arial" w:cs="Arial" w:hint="eastAsia"/>
        </w:rPr>
        <w:t>（</w:t>
      </w:r>
      <w:r>
        <w:rPr>
          <w:rFonts w:ascii="Arial" w:eastAsia="宋体" w:hAnsi="Arial" w:cs="Arial" w:hint="eastAsia"/>
        </w:rPr>
        <w:t>2</w:t>
      </w:r>
      <w:r>
        <w:rPr>
          <w:rFonts w:ascii="Arial" w:eastAsia="宋体" w:hAnsi="Arial" w:cs="Arial" w:hint="eastAsia"/>
        </w:rPr>
        <w:t>）</w:t>
      </w:r>
      <w:r>
        <w:rPr>
          <w:rFonts w:ascii="Arial" w:eastAsia="宋体" w:hAnsi="Arial" w:cs="Arial"/>
        </w:rPr>
        <w:t>全费用综合单价包含但不限于人工费、材料费、设计费、</w:t>
      </w:r>
      <w:r>
        <w:rPr>
          <w:rFonts w:ascii="Arial" w:eastAsia="宋体" w:hAnsi="Arial" w:cs="Arial" w:hint="eastAsia"/>
        </w:rPr>
        <w:t>下画费、</w:t>
      </w:r>
      <w:r>
        <w:rPr>
          <w:rFonts w:ascii="Arial" w:eastAsia="宋体" w:hAnsi="Arial" w:cs="Arial"/>
        </w:rPr>
        <w:t>交通费、安全文明施工费、垃圾清运费、利润、规费以及乙方为完成合同要求范围内工作所产生的风险费等</w:t>
      </w:r>
      <w:r>
        <w:rPr>
          <w:rFonts w:ascii="Arial" w:hAnsi="Arial" w:cs="Arial"/>
        </w:rPr>
        <w:t>。</w:t>
      </w:r>
    </w:p>
    <w:p w14:paraId="68FBE0FC" w14:textId="77777777" w:rsidR="00DF3C04" w:rsidRDefault="00000000">
      <w:pPr>
        <w:pStyle w:val="2"/>
        <w:adjustRightInd w:val="0"/>
        <w:snapToGrid w:val="0"/>
        <w:spacing w:after="0" w:line="312" w:lineRule="auto"/>
        <w:ind w:leftChars="-30" w:left="-63" w:firstLineChars="0" w:firstLine="0"/>
        <w:jc w:val="left"/>
        <w:rPr>
          <w:rFonts w:ascii="仿宋" w:eastAsia="仿宋" w:hAnsi="仿宋" w:cs="仿宋"/>
          <w:sz w:val="28"/>
          <w:szCs w:val="28"/>
        </w:rPr>
      </w:pPr>
      <w:r>
        <w:rPr>
          <w:rFonts w:ascii="仿宋" w:eastAsia="仿宋" w:hAnsi="仿宋" w:cs="仿宋" w:hint="eastAsia"/>
          <w:sz w:val="28"/>
          <w:szCs w:val="28"/>
        </w:rPr>
        <w:t xml:space="preserve">   </w:t>
      </w:r>
    </w:p>
    <w:p w14:paraId="21F31ECE"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 xml:space="preserve">                                报价单位（盖章）：________               </w:t>
      </w:r>
    </w:p>
    <w:p w14:paraId="06F196F6"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 xml:space="preserve">                                   ______年______月______日</w:t>
      </w:r>
    </w:p>
    <w:p w14:paraId="7D3911D6" w14:textId="77777777" w:rsidR="00DF3C04" w:rsidRDefault="00DF3C04">
      <w:pPr>
        <w:spacing w:line="560" w:lineRule="exact"/>
        <w:rPr>
          <w:rFonts w:ascii="方正小标宋简体" w:eastAsia="方正小标宋简体" w:hAnsi="方正小标宋简体" w:cs="方正小标宋简体"/>
          <w:sz w:val="44"/>
          <w:szCs w:val="44"/>
        </w:rPr>
      </w:pPr>
    </w:p>
    <w:p w14:paraId="116E40F9" w14:textId="77777777" w:rsidR="00DF3C04" w:rsidRDefault="00DF3C04">
      <w:pPr>
        <w:pStyle w:val="2"/>
      </w:pPr>
    </w:p>
    <w:p w14:paraId="4DBF3818" w14:textId="77777777" w:rsidR="00DF3C04" w:rsidRDefault="00DF3C04">
      <w:pPr>
        <w:pStyle w:val="2"/>
      </w:pPr>
    </w:p>
    <w:p w14:paraId="3BD7CDEE" w14:textId="77777777" w:rsidR="00DF3C04" w:rsidRDefault="00DF3C04">
      <w:pPr>
        <w:pStyle w:val="2"/>
      </w:pPr>
    </w:p>
    <w:p w14:paraId="6103FBCD" w14:textId="77777777" w:rsidR="00DF3C04" w:rsidRDefault="00DF3C04">
      <w:pPr>
        <w:pStyle w:val="2"/>
      </w:pPr>
    </w:p>
    <w:p w14:paraId="70DFC73A" w14:textId="77777777" w:rsidR="00DF3C04" w:rsidRDefault="00DF3C04">
      <w:pPr>
        <w:pStyle w:val="2"/>
      </w:pPr>
    </w:p>
    <w:p w14:paraId="53EB0184" w14:textId="77777777" w:rsidR="00DF3C04" w:rsidRDefault="00DF3C04">
      <w:pPr>
        <w:pStyle w:val="2"/>
      </w:pPr>
    </w:p>
    <w:p w14:paraId="79A6121F" w14:textId="77777777" w:rsidR="00DF3C04" w:rsidRDefault="00000000">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站台广告制作安装报价单</w:t>
      </w:r>
    </w:p>
    <w:p w14:paraId="7312220D" w14:textId="77777777" w:rsidR="00DF3C04" w:rsidRDefault="00DF3C04">
      <w:pPr>
        <w:spacing w:line="400" w:lineRule="exact"/>
        <w:rPr>
          <w:rFonts w:ascii="方正小标宋简体" w:eastAsia="方正小标宋简体" w:hAnsi="方正小标宋简体" w:cs="方正小标宋简体"/>
          <w:sz w:val="44"/>
          <w:szCs w:val="44"/>
        </w:rPr>
      </w:pPr>
    </w:p>
    <w:tbl>
      <w:tblPr>
        <w:tblStyle w:val="ac"/>
        <w:tblW w:w="8309" w:type="dxa"/>
        <w:tblInd w:w="9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1359"/>
        <w:gridCol w:w="1539"/>
        <w:gridCol w:w="811"/>
        <w:gridCol w:w="1600"/>
        <w:gridCol w:w="2200"/>
      </w:tblGrid>
      <w:tr w:rsidR="00DF3C04" w14:paraId="1DBAD220" w14:textId="77777777">
        <w:tc>
          <w:tcPr>
            <w:tcW w:w="2159" w:type="dxa"/>
            <w:gridSpan w:val="2"/>
            <w:tcBorders>
              <w:tl2br w:val="nil"/>
              <w:tr2bl w:val="nil"/>
            </w:tcBorders>
          </w:tcPr>
          <w:p w14:paraId="19B1310E"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供应商名称</w:t>
            </w:r>
          </w:p>
        </w:tc>
        <w:tc>
          <w:tcPr>
            <w:tcW w:w="2350" w:type="dxa"/>
            <w:gridSpan w:val="2"/>
            <w:tcBorders>
              <w:tl2br w:val="nil"/>
              <w:tr2bl w:val="nil"/>
            </w:tcBorders>
          </w:tcPr>
          <w:p w14:paraId="3DB3A1F4" w14:textId="77777777" w:rsidR="00DF3C04" w:rsidRDefault="00DF3C04">
            <w:pPr>
              <w:spacing w:line="600" w:lineRule="exact"/>
              <w:rPr>
                <w:rFonts w:ascii="仿宋" w:eastAsia="仿宋" w:hAnsi="仿宋" w:cs="仿宋"/>
                <w:sz w:val="28"/>
                <w:szCs w:val="28"/>
              </w:rPr>
            </w:pPr>
          </w:p>
        </w:tc>
        <w:tc>
          <w:tcPr>
            <w:tcW w:w="1600" w:type="dxa"/>
            <w:tcBorders>
              <w:tl2br w:val="nil"/>
              <w:tr2bl w:val="nil"/>
            </w:tcBorders>
            <w:vAlign w:val="center"/>
          </w:tcPr>
          <w:p w14:paraId="2F58EC80"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日期</w:t>
            </w:r>
          </w:p>
        </w:tc>
        <w:tc>
          <w:tcPr>
            <w:tcW w:w="2200" w:type="dxa"/>
            <w:tcBorders>
              <w:tl2br w:val="nil"/>
              <w:tr2bl w:val="nil"/>
            </w:tcBorders>
          </w:tcPr>
          <w:p w14:paraId="0175C2B2" w14:textId="77777777" w:rsidR="00DF3C04" w:rsidRDefault="00DF3C04">
            <w:pPr>
              <w:spacing w:line="600" w:lineRule="exact"/>
              <w:rPr>
                <w:rFonts w:ascii="仿宋" w:eastAsia="仿宋" w:hAnsi="仿宋" w:cs="仿宋"/>
                <w:sz w:val="28"/>
                <w:szCs w:val="28"/>
              </w:rPr>
            </w:pPr>
          </w:p>
        </w:tc>
      </w:tr>
      <w:tr w:rsidR="00DF3C04" w14:paraId="7B850888" w14:textId="77777777">
        <w:trPr>
          <w:trHeight w:val="523"/>
        </w:trPr>
        <w:tc>
          <w:tcPr>
            <w:tcW w:w="2159" w:type="dxa"/>
            <w:gridSpan w:val="2"/>
            <w:tcBorders>
              <w:tl2br w:val="nil"/>
              <w:tr2bl w:val="nil"/>
            </w:tcBorders>
          </w:tcPr>
          <w:p w14:paraId="231BD697"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联系人</w:t>
            </w:r>
          </w:p>
        </w:tc>
        <w:tc>
          <w:tcPr>
            <w:tcW w:w="2350" w:type="dxa"/>
            <w:gridSpan w:val="2"/>
            <w:tcBorders>
              <w:tl2br w:val="nil"/>
              <w:tr2bl w:val="nil"/>
            </w:tcBorders>
          </w:tcPr>
          <w:p w14:paraId="7E043056" w14:textId="77777777" w:rsidR="00DF3C04" w:rsidRDefault="00DF3C04">
            <w:pPr>
              <w:spacing w:line="600" w:lineRule="exact"/>
              <w:rPr>
                <w:rFonts w:ascii="仿宋" w:eastAsia="仿宋" w:hAnsi="仿宋" w:cs="仿宋"/>
                <w:sz w:val="28"/>
                <w:szCs w:val="28"/>
              </w:rPr>
            </w:pPr>
          </w:p>
        </w:tc>
        <w:tc>
          <w:tcPr>
            <w:tcW w:w="1600" w:type="dxa"/>
            <w:tcBorders>
              <w:tl2br w:val="nil"/>
              <w:tr2bl w:val="nil"/>
            </w:tcBorders>
            <w:vAlign w:val="center"/>
          </w:tcPr>
          <w:p w14:paraId="01BF54C3"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联系电话</w:t>
            </w:r>
          </w:p>
        </w:tc>
        <w:tc>
          <w:tcPr>
            <w:tcW w:w="2200" w:type="dxa"/>
            <w:tcBorders>
              <w:tl2br w:val="nil"/>
              <w:tr2bl w:val="nil"/>
            </w:tcBorders>
          </w:tcPr>
          <w:p w14:paraId="24235BCA" w14:textId="77777777" w:rsidR="00DF3C04" w:rsidRDefault="00DF3C04">
            <w:pPr>
              <w:spacing w:line="600" w:lineRule="exact"/>
              <w:rPr>
                <w:rFonts w:ascii="仿宋" w:eastAsia="仿宋" w:hAnsi="仿宋" w:cs="仿宋"/>
                <w:sz w:val="28"/>
                <w:szCs w:val="28"/>
              </w:rPr>
            </w:pPr>
          </w:p>
        </w:tc>
      </w:tr>
      <w:tr w:rsidR="00DF3C04" w14:paraId="37C4FDE1" w14:textId="77777777">
        <w:tc>
          <w:tcPr>
            <w:tcW w:w="2159" w:type="dxa"/>
            <w:gridSpan w:val="2"/>
            <w:tcBorders>
              <w:tl2br w:val="nil"/>
              <w:tr2bl w:val="nil"/>
            </w:tcBorders>
          </w:tcPr>
          <w:p w14:paraId="39A54A6F"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地址</w:t>
            </w:r>
          </w:p>
        </w:tc>
        <w:tc>
          <w:tcPr>
            <w:tcW w:w="3950" w:type="dxa"/>
            <w:gridSpan w:val="3"/>
            <w:tcBorders>
              <w:tl2br w:val="nil"/>
              <w:tr2bl w:val="nil"/>
            </w:tcBorders>
          </w:tcPr>
          <w:p w14:paraId="152555ED" w14:textId="77777777" w:rsidR="00DF3C04" w:rsidRDefault="00DF3C04">
            <w:pPr>
              <w:spacing w:line="600" w:lineRule="exact"/>
              <w:rPr>
                <w:rFonts w:ascii="仿宋" w:eastAsia="仿宋" w:hAnsi="仿宋" w:cs="仿宋"/>
                <w:sz w:val="28"/>
                <w:szCs w:val="28"/>
              </w:rPr>
            </w:pPr>
          </w:p>
        </w:tc>
        <w:tc>
          <w:tcPr>
            <w:tcW w:w="2200" w:type="dxa"/>
            <w:tcBorders>
              <w:tl2br w:val="nil"/>
              <w:tr2bl w:val="nil"/>
            </w:tcBorders>
          </w:tcPr>
          <w:p w14:paraId="545E1128" w14:textId="77777777" w:rsidR="00DF3C04" w:rsidRDefault="00DF3C04">
            <w:pPr>
              <w:spacing w:line="600" w:lineRule="exact"/>
              <w:rPr>
                <w:rFonts w:ascii="仿宋" w:eastAsia="仿宋" w:hAnsi="仿宋" w:cs="仿宋"/>
                <w:sz w:val="28"/>
                <w:szCs w:val="28"/>
              </w:rPr>
            </w:pPr>
          </w:p>
        </w:tc>
      </w:tr>
      <w:tr w:rsidR="00DF3C04" w14:paraId="1B84D998" w14:textId="77777777">
        <w:tc>
          <w:tcPr>
            <w:tcW w:w="800" w:type="dxa"/>
            <w:tcBorders>
              <w:tl2br w:val="nil"/>
              <w:tr2bl w:val="nil"/>
            </w:tcBorders>
            <w:vAlign w:val="center"/>
          </w:tcPr>
          <w:p w14:paraId="1B4C6C1E"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序号</w:t>
            </w:r>
          </w:p>
        </w:tc>
        <w:tc>
          <w:tcPr>
            <w:tcW w:w="1359" w:type="dxa"/>
            <w:tcBorders>
              <w:tl2br w:val="nil"/>
              <w:tr2bl w:val="nil"/>
            </w:tcBorders>
            <w:vAlign w:val="center"/>
          </w:tcPr>
          <w:p w14:paraId="5DDC8A65"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商品名称</w:t>
            </w:r>
          </w:p>
        </w:tc>
        <w:tc>
          <w:tcPr>
            <w:tcW w:w="1539" w:type="dxa"/>
            <w:tcBorders>
              <w:tl2br w:val="nil"/>
              <w:tr2bl w:val="nil"/>
            </w:tcBorders>
            <w:vAlign w:val="center"/>
          </w:tcPr>
          <w:p w14:paraId="70B63A2D"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配置规格</w:t>
            </w:r>
          </w:p>
        </w:tc>
        <w:tc>
          <w:tcPr>
            <w:tcW w:w="811" w:type="dxa"/>
            <w:tcBorders>
              <w:tl2br w:val="nil"/>
              <w:tr2bl w:val="nil"/>
            </w:tcBorders>
            <w:vAlign w:val="center"/>
          </w:tcPr>
          <w:p w14:paraId="19E2C95C"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数量</w:t>
            </w:r>
          </w:p>
        </w:tc>
        <w:tc>
          <w:tcPr>
            <w:tcW w:w="1600" w:type="dxa"/>
            <w:tcBorders>
              <w:tl2br w:val="nil"/>
              <w:tr2bl w:val="nil"/>
            </w:tcBorders>
            <w:vAlign w:val="center"/>
          </w:tcPr>
          <w:p w14:paraId="2C538F63"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单价:元（不含税）</w:t>
            </w:r>
          </w:p>
        </w:tc>
        <w:tc>
          <w:tcPr>
            <w:tcW w:w="2200" w:type="dxa"/>
            <w:tcBorders>
              <w:tl2br w:val="nil"/>
              <w:tr2bl w:val="nil"/>
            </w:tcBorders>
            <w:vAlign w:val="center"/>
          </w:tcPr>
          <w:p w14:paraId="1CB08EF3"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单价:元</w:t>
            </w:r>
          </w:p>
          <w:p w14:paraId="3C68CCC8" w14:textId="77777777" w:rsidR="00DF3C04" w:rsidRDefault="00000000">
            <w:pPr>
              <w:spacing w:line="600" w:lineRule="exact"/>
              <w:jc w:val="center"/>
              <w:rPr>
                <w:rFonts w:ascii="仿宋" w:eastAsia="仿宋" w:hAnsi="仿宋" w:cs="仿宋"/>
                <w:sz w:val="28"/>
                <w:szCs w:val="28"/>
              </w:rPr>
            </w:pPr>
            <w:r>
              <w:rPr>
                <w:rFonts w:ascii="仿宋" w:eastAsia="仿宋" w:hAnsi="仿宋" w:cs="仿宋" w:hint="eastAsia"/>
                <w:sz w:val="28"/>
                <w:szCs w:val="28"/>
              </w:rPr>
              <w:t>（含税）</w:t>
            </w:r>
          </w:p>
        </w:tc>
      </w:tr>
      <w:tr w:rsidR="00DF3C04" w14:paraId="5CCB580C" w14:textId="77777777">
        <w:trPr>
          <w:trHeight w:val="731"/>
        </w:trPr>
        <w:tc>
          <w:tcPr>
            <w:tcW w:w="800" w:type="dxa"/>
            <w:tcBorders>
              <w:tl2br w:val="nil"/>
              <w:tr2bl w:val="nil"/>
            </w:tcBorders>
            <w:vAlign w:val="center"/>
          </w:tcPr>
          <w:p w14:paraId="529C53E4" w14:textId="77777777" w:rsidR="00DF3C04" w:rsidRDefault="00000000">
            <w:pPr>
              <w:widowControl/>
              <w:jc w:val="center"/>
              <w:textAlignment w:val="center"/>
              <w:rPr>
                <w:rFonts w:ascii="仿宋" w:eastAsia="仿宋" w:hAnsi="仿宋" w:cs="仿宋"/>
                <w:sz w:val="28"/>
                <w:szCs w:val="28"/>
              </w:rPr>
            </w:pPr>
            <w:r>
              <w:rPr>
                <w:rFonts w:ascii="Microsoft YaHei UI" w:eastAsia="Microsoft YaHei UI" w:hAnsi="Microsoft YaHei UI" w:cs="Microsoft YaHei UI" w:hint="eastAsia"/>
                <w:color w:val="000000"/>
                <w:kern w:val="0"/>
                <w:sz w:val="18"/>
                <w:szCs w:val="18"/>
                <w:lang w:bidi="ar"/>
              </w:rPr>
              <w:t>1</w:t>
            </w:r>
          </w:p>
        </w:tc>
        <w:tc>
          <w:tcPr>
            <w:tcW w:w="1359" w:type="dxa"/>
            <w:tcBorders>
              <w:tl2br w:val="nil"/>
              <w:tr2bl w:val="nil"/>
            </w:tcBorders>
            <w:vAlign w:val="center"/>
          </w:tcPr>
          <w:p w14:paraId="524B2A18" w14:textId="77777777" w:rsidR="00DF3C04" w:rsidRDefault="00000000">
            <w:pPr>
              <w:widowControl/>
              <w:adjustRightInd w:val="0"/>
              <w:snapToGrid w:val="0"/>
              <w:spacing w:line="312" w:lineRule="auto"/>
              <w:jc w:val="center"/>
              <w:textAlignment w:val="center"/>
              <w:rPr>
                <w:rFonts w:ascii="Arial" w:eastAsia="宋体" w:hAnsi="Arial" w:cs="Arial"/>
                <w:color w:val="000000"/>
                <w:kern w:val="0"/>
                <w:sz w:val="24"/>
                <w:lang w:bidi="ar"/>
              </w:rPr>
            </w:pPr>
            <w:r>
              <w:rPr>
                <w:rFonts w:ascii="Arial" w:eastAsia="宋体" w:hAnsi="Arial" w:cs="Arial"/>
                <w:color w:val="000000"/>
                <w:kern w:val="0"/>
                <w:sz w:val="24"/>
                <w:lang w:bidi="ar"/>
              </w:rPr>
              <w:t>写真纸</w:t>
            </w:r>
          </w:p>
        </w:tc>
        <w:tc>
          <w:tcPr>
            <w:tcW w:w="1539" w:type="dxa"/>
            <w:tcBorders>
              <w:tl2br w:val="nil"/>
              <w:tr2bl w:val="nil"/>
            </w:tcBorders>
            <w:vAlign w:val="center"/>
          </w:tcPr>
          <w:p w14:paraId="289AB383" w14:textId="77777777" w:rsidR="00DF3C04" w:rsidRDefault="00000000">
            <w:pPr>
              <w:widowControl/>
              <w:adjustRightInd w:val="0"/>
              <w:snapToGrid w:val="0"/>
              <w:spacing w:line="312" w:lineRule="auto"/>
              <w:jc w:val="center"/>
              <w:textAlignment w:val="center"/>
              <w:rPr>
                <w:rFonts w:ascii="Arial" w:eastAsia="宋体" w:hAnsi="Arial" w:cs="Arial"/>
                <w:color w:val="000000"/>
                <w:kern w:val="0"/>
                <w:sz w:val="24"/>
                <w:lang w:bidi="ar"/>
              </w:rPr>
            </w:pPr>
            <w:r>
              <w:rPr>
                <w:rFonts w:ascii="Arial" w:eastAsia="宋体" w:hAnsi="Arial" w:cs="Arial"/>
                <w:color w:val="000000"/>
                <w:kern w:val="0"/>
                <w:sz w:val="24"/>
                <w:lang w:bidi="ar"/>
              </w:rPr>
              <w:t>3.3mx1.5m</w:t>
            </w:r>
          </w:p>
          <w:p w14:paraId="51E5656E" w14:textId="77777777" w:rsidR="00DF3C04" w:rsidRDefault="00000000">
            <w:pPr>
              <w:widowControl/>
              <w:adjustRightInd w:val="0"/>
              <w:snapToGrid w:val="0"/>
              <w:spacing w:line="312" w:lineRule="auto"/>
              <w:jc w:val="center"/>
              <w:textAlignment w:val="center"/>
              <w:rPr>
                <w:rFonts w:ascii="Arial" w:eastAsia="宋体" w:hAnsi="Arial" w:cs="Arial"/>
                <w:color w:val="000000"/>
                <w:kern w:val="0"/>
                <w:sz w:val="24"/>
                <w:lang w:bidi="ar"/>
              </w:rPr>
            </w:pPr>
            <w:r>
              <w:rPr>
                <w:rFonts w:ascii="Arial" w:eastAsia="宋体" w:hAnsi="Arial" w:cs="Arial"/>
                <w:color w:val="000000"/>
                <w:kern w:val="0"/>
                <w:sz w:val="24"/>
                <w:lang w:bidi="ar"/>
              </w:rPr>
              <w:t>3.</w:t>
            </w:r>
            <w:r>
              <w:rPr>
                <w:rFonts w:ascii="Arial" w:eastAsia="宋体" w:hAnsi="Arial" w:cs="Arial" w:hint="eastAsia"/>
                <w:color w:val="000000"/>
                <w:kern w:val="0"/>
                <w:sz w:val="24"/>
                <w:lang w:bidi="ar"/>
              </w:rPr>
              <w:t>5</w:t>
            </w:r>
            <w:r>
              <w:rPr>
                <w:rFonts w:ascii="Arial" w:eastAsia="宋体" w:hAnsi="Arial" w:cs="Arial"/>
                <w:color w:val="000000"/>
                <w:kern w:val="0"/>
                <w:sz w:val="24"/>
                <w:lang w:bidi="ar"/>
              </w:rPr>
              <w:t>mx1.5m</w:t>
            </w:r>
          </w:p>
          <w:p w14:paraId="687119AE" w14:textId="77777777" w:rsidR="00DF3C04" w:rsidRDefault="00000000">
            <w:pPr>
              <w:widowControl/>
              <w:adjustRightInd w:val="0"/>
              <w:snapToGrid w:val="0"/>
              <w:spacing w:line="312" w:lineRule="auto"/>
              <w:jc w:val="center"/>
              <w:textAlignment w:val="center"/>
              <w:rPr>
                <w:rFonts w:ascii="仿宋" w:eastAsia="仿宋" w:hAnsi="仿宋" w:cs="仿宋"/>
                <w:sz w:val="28"/>
                <w:szCs w:val="28"/>
              </w:rPr>
            </w:pPr>
            <w:r>
              <w:rPr>
                <w:rFonts w:ascii="Arial" w:eastAsia="宋体" w:hAnsi="Arial" w:cs="Arial" w:hint="eastAsia"/>
                <w:color w:val="000000"/>
                <w:kern w:val="0"/>
                <w:sz w:val="24"/>
                <w:lang w:bidi="ar"/>
              </w:rPr>
              <w:t>2</w:t>
            </w:r>
            <w:r>
              <w:rPr>
                <w:rFonts w:ascii="Arial" w:eastAsia="宋体" w:hAnsi="Arial" w:cs="Arial"/>
                <w:color w:val="000000"/>
                <w:kern w:val="0"/>
                <w:sz w:val="24"/>
                <w:lang w:bidi="ar"/>
              </w:rPr>
              <w:t>.</w:t>
            </w:r>
            <w:r>
              <w:rPr>
                <w:rFonts w:ascii="Arial" w:eastAsia="宋体" w:hAnsi="Arial" w:cs="Arial" w:hint="eastAsia"/>
                <w:color w:val="000000"/>
                <w:kern w:val="0"/>
                <w:sz w:val="24"/>
                <w:lang w:bidi="ar"/>
              </w:rPr>
              <w:t>8</w:t>
            </w:r>
            <w:r>
              <w:rPr>
                <w:rFonts w:ascii="Arial" w:eastAsia="宋体" w:hAnsi="Arial" w:cs="Arial"/>
                <w:color w:val="000000"/>
                <w:kern w:val="0"/>
                <w:sz w:val="24"/>
                <w:lang w:bidi="ar"/>
              </w:rPr>
              <w:t>mx1.</w:t>
            </w:r>
            <w:r>
              <w:rPr>
                <w:rFonts w:ascii="Arial" w:eastAsia="宋体" w:hAnsi="Arial" w:cs="Arial" w:hint="eastAsia"/>
                <w:color w:val="000000"/>
                <w:kern w:val="0"/>
                <w:sz w:val="24"/>
                <w:lang w:bidi="ar"/>
              </w:rPr>
              <w:t>45</w:t>
            </w:r>
            <w:r>
              <w:rPr>
                <w:rFonts w:ascii="Arial" w:eastAsia="宋体" w:hAnsi="Arial" w:cs="Arial"/>
                <w:color w:val="000000"/>
                <w:kern w:val="0"/>
                <w:sz w:val="24"/>
                <w:lang w:bidi="ar"/>
              </w:rPr>
              <w:t>m</w:t>
            </w:r>
          </w:p>
        </w:tc>
        <w:tc>
          <w:tcPr>
            <w:tcW w:w="811" w:type="dxa"/>
            <w:tcBorders>
              <w:tl2br w:val="nil"/>
              <w:tr2bl w:val="nil"/>
            </w:tcBorders>
            <w:vAlign w:val="center"/>
          </w:tcPr>
          <w:p w14:paraId="55F3178E" w14:textId="77777777" w:rsidR="00DF3C04" w:rsidRDefault="00000000">
            <w:pPr>
              <w:widowControl/>
              <w:jc w:val="center"/>
              <w:textAlignment w:val="center"/>
              <w:rPr>
                <w:rFonts w:ascii="Arial" w:eastAsia="宋体" w:hAnsi="Arial" w:cs="Arial"/>
                <w:color w:val="000000"/>
                <w:kern w:val="0"/>
                <w:sz w:val="24"/>
                <w:lang w:bidi="ar"/>
              </w:rPr>
            </w:pPr>
            <w:r>
              <w:rPr>
                <w:rFonts w:ascii="Arial" w:eastAsia="宋体" w:hAnsi="Arial" w:cs="Arial" w:hint="eastAsia"/>
                <w:color w:val="000000"/>
                <w:kern w:val="0"/>
                <w:sz w:val="24"/>
                <w:lang w:bidi="ar"/>
              </w:rPr>
              <w:t>1</w:t>
            </w:r>
            <w:r>
              <w:rPr>
                <w:rFonts w:ascii="Arial" w:eastAsia="宋体" w:hAnsi="Arial" w:cs="Arial" w:hint="eastAsia"/>
                <w:color w:val="000000"/>
                <w:kern w:val="0"/>
                <w:sz w:val="24"/>
                <w:lang w:bidi="ar"/>
              </w:rPr>
              <w:t>㎡</w:t>
            </w:r>
          </w:p>
        </w:tc>
        <w:tc>
          <w:tcPr>
            <w:tcW w:w="1600" w:type="dxa"/>
            <w:tcBorders>
              <w:tl2br w:val="nil"/>
              <w:tr2bl w:val="nil"/>
            </w:tcBorders>
            <w:vAlign w:val="center"/>
          </w:tcPr>
          <w:p w14:paraId="69DB7947" w14:textId="77777777" w:rsidR="00DF3C04" w:rsidRDefault="00DF3C04">
            <w:pPr>
              <w:widowControl/>
              <w:jc w:val="center"/>
              <w:textAlignment w:val="center"/>
              <w:rPr>
                <w:rFonts w:ascii="仿宋" w:eastAsia="仿宋" w:hAnsi="仿宋" w:cs="仿宋"/>
                <w:sz w:val="28"/>
                <w:szCs w:val="28"/>
              </w:rPr>
            </w:pPr>
          </w:p>
        </w:tc>
        <w:tc>
          <w:tcPr>
            <w:tcW w:w="2200" w:type="dxa"/>
            <w:tcBorders>
              <w:tl2br w:val="nil"/>
              <w:tr2bl w:val="nil"/>
            </w:tcBorders>
          </w:tcPr>
          <w:p w14:paraId="23C878B4" w14:textId="77777777" w:rsidR="00DF3C04" w:rsidRDefault="00DF3C04">
            <w:pPr>
              <w:spacing w:line="600" w:lineRule="exact"/>
              <w:rPr>
                <w:rFonts w:ascii="仿宋" w:eastAsia="仿宋" w:hAnsi="仿宋" w:cs="仿宋"/>
                <w:sz w:val="28"/>
                <w:szCs w:val="28"/>
              </w:rPr>
            </w:pPr>
          </w:p>
        </w:tc>
      </w:tr>
      <w:tr w:rsidR="00DF3C04" w14:paraId="442B194D" w14:textId="77777777">
        <w:trPr>
          <w:trHeight w:val="731"/>
        </w:trPr>
        <w:tc>
          <w:tcPr>
            <w:tcW w:w="800" w:type="dxa"/>
            <w:tcBorders>
              <w:tl2br w:val="nil"/>
              <w:tr2bl w:val="nil"/>
            </w:tcBorders>
            <w:vAlign w:val="center"/>
          </w:tcPr>
          <w:p w14:paraId="7FFDA936" w14:textId="77777777" w:rsidR="00DF3C04" w:rsidRDefault="00DF3C04">
            <w:pPr>
              <w:widowControl/>
              <w:jc w:val="center"/>
              <w:textAlignment w:val="center"/>
              <w:rPr>
                <w:rFonts w:ascii="仿宋" w:eastAsia="仿宋" w:hAnsi="仿宋" w:cs="仿宋"/>
                <w:sz w:val="28"/>
                <w:szCs w:val="28"/>
              </w:rPr>
            </w:pPr>
          </w:p>
        </w:tc>
        <w:tc>
          <w:tcPr>
            <w:tcW w:w="1359" w:type="dxa"/>
            <w:tcBorders>
              <w:tl2br w:val="nil"/>
              <w:tr2bl w:val="nil"/>
            </w:tcBorders>
            <w:vAlign w:val="center"/>
          </w:tcPr>
          <w:p w14:paraId="41516930" w14:textId="77777777" w:rsidR="00DF3C04" w:rsidRDefault="00DF3C04">
            <w:pPr>
              <w:widowControl/>
              <w:jc w:val="center"/>
              <w:textAlignment w:val="center"/>
              <w:rPr>
                <w:rFonts w:ascii="仿宋" w:eastAsia="仿宋" w:hAnsi="仿宋" w:cs="仿宋"/>
                <w:sz w:val="28"/>
                <w:szCs w:val="28"/>
              </w:rPr>
            </w:pPr>
          </w:p>
        </w:tc>
        <w:tc>
          <w:tcPr>
            <w:tcW w:w="1539" w:type="dxa"/>
            <w:tcBorders>
              <w:tl2br w:val="nil"/>
              <w:tr2bl w:val="nil"/>
            </w:tcBorders>
            <w:vAlign w:val="center"/>
          </w:tcPr>
          <w:p w14:paraId="6B3D37EB" w14:textId="77777777" w:rsidR="00DF3C04" w:rsidRDefault="00DF3C04">
            <w:pPr>
              <w:widowControl/>
              <w:jc w:val="center"/>
              <w:textAlignment w:val="center"/>
              <w:rPr>
                <w:rFonts w:ascii="仿宋" w:eastAsia="仿宋" w:hAnsi="仿宋" w:cs="仿宋"/>
                <w:sz w:val="28"/>
                <w:szCs w:val="28"/>
              </w:rPr>
            </w:pPr>
          </w:p>
        </w:tc>
        <w:tc>
          <w:tcPr>
            <w:tcW w:w="811" w:type="dxa"/>
            <w:tcBorders>
              <w:tl2br w:val="nil"/>
              <w:tr2bl w:val="nil"/>
            </w:tcBorders>
            <w:vAlign w:val="center"/>
          </w:tcPr>
          <w:p w14:paraId="26971847" w14:textId="77777777" w:rsidR="00DF3C04" w:rsidRDefault="00000000">
            <w:pPr>
              <w:widowControl/>
              <w:jc w:val="center"/>
              <w:textAlignment w:val="center"/>
              <w:rPr>
                <w:rFonts w:ascii="仿宋" w:eastAsia="仿宋" w:hAnsi="仿宋" w:cs="仿宋"/>
                <w:sz w:val="28"/>
                <w:szCs w:val="28"/>
              </w:rPr>
            </w:pPr>
            <w:r>
              <w:rPr>
                <w:rFonts w:ascii="仿宋" w:eastAsia="仿宋" w:hAnsi="仿宋" w:cs="仿宋" w:hint="eastAsia"/>
                <w:sz w:val="28"/>
                <w:szCs w:val="28"/>
              </w:rPr>
              <w:t>合计</w:t>
            </w:r>
          </w:p>
        </w:tc>
        <w:tc>
          <w:tcPr>
            <w:tcW w:w="1600" w:type="dxa"/>
            <w:tcBorders>
              <w:tl2br w:val="nil"/>
              <w:tr2bl w:val="nil"/>
            </w:tcBorders>
          </w:tcPr>
          <w:p w14:paraId="0D8B1079" w14:textId="77777777" w:rsidR="00DF3C04" w:rsidRDefault="00DF3C04">
            <w:pPr>
              <w:spacing w:line="600" w:lineRule="exact"/>
              <w:rPr>
                <w:rFonts w:ascii="仿宋" w:eastAsia="仿宋" w:hAnsi="仿宋" w:cs="仿宋"/>
                <w:sz w:val="28"/>
                <w:szCs w:val="28"/>
              </w:rPr>
            </w:pPr>
          </w:p>
        </w:tc>
        <w:tc>
          <w:tcPr>
            <w:tcW w:w="2200" w:type="dxa"/>
            <w:tcBorders>
              <w:tl2br w:val="nil"/>
              <w:tr2bl w:val="nil"/>
            </w:tcBorders>
          </w:tcPr>
          <w:p w14:paraId="2B0399AC" w14:textId="77777777" w:rsidR="00DF3C04" w:rsidRDefault="00DF3C04">
            <w:pPr>
              <w:spacing w:line="600" w:lineRule="exact"/>
              <w:rPr>
                <w:rFonts w:ascii="仿宋" w:eastAsia="仿宋" w:hAnsi="仿宋" w:cs="仿宋"/>
                <w:sz w:val="28"/>
                <w:szCs w:val="28"/>
              </w:rPr>
            </w:pPr>
          </w:p>
        </w:tc>
      </w:tr>
    </w:tbl>
    <w:p w14:paraId="44767331" w14:textId="77777777" w:rsidR="00DF3C04" w:rsidRDefault="00000000">
      <w:pPr>
        <w:pStyle w:val="2"/>
        <w:adjustRightInd w:val="0"/>
        <w:snapToGrid w:val="0"/>
        <w:spacing w:after="0" w:line="312" w:lineRule="auto"/>
        <w:jc w:val="left"/>
        <w:rPr>
          <w:rFonts w:ascii="仿宋" w:eastAsia="仿宋" w:hAnsi="仿宋" w:cs="仿宋"/>
          <w:sz w:val="28"/>
          <w:szCs w:val="28"/>
        </w:rPr>
      </w:pPr>
      <w:r>
        <w:rPr>
          <w:rFonts w:ascii="Arial" w:eastAsia="宋体" w:hAnsi="Arial" w:cs="Arial" w:hint="eastAsia"/>
        </w:rPr>
        <w:t>注：</w:t>
      </w:r>
      <w:r>
        <w:rPr>
          <w:rFonts w:ascii="Arial" w:eastAsia="宋体" w:hAnsi="Arial" w:cs="Arial"/>
        </w:rPr>
        <w:t>全费用综合单价包含但不限于人工费、材料费、设计费、交通费、安全文明施工费、垃圾清运费、利润、规费以及乙方为完成合同要求范围内工作所产生的风险费等</w:t>
      </w:r>
      <w:r>
        <w:rPr>
          <w:rFonts w:ascii="Arial" w:eastAsia="宋体" w:hAnsi="Arial" w:cs="Arial" w:hint="eastAsia"/>
        </w:rPr>
        <w:t>。</w:t>
      </w:r>
    </w:p>
    <w:p w14:paraId="0F2DFEF0" w14:textId="77777777" w:rsidR="00DF3C04" w:rsidRDefault="00000000">
      <w:pPr>
        <w:spacing w:line="600" w:lineRule="exact"/>
        <w:ind w:firstLineChars="1500" w:firstLine="4200"/>
        <w:rPr>
          <w:rFonts w:ascii="仿宋" w:eastAsia="仿宋" w:hAnsi="仿宋" w:cs="仿宋"/>
          <w:sz w:val="28"/>
          <w:szCs w:val="28"/>
        </w:rPr>
      </w:pPr>
      <w:r>
        <w:rPr>
          <w:rFonts w:ascii="仿宋" w:eastAsia="仿宋" w:hAnsi="仿宋" w:cs="仿宋" w:hint="eastAsia"/>
          <w:sz w:val="28"/>
          <w:szCs w:val="28"/>
        </w:rPr>
        <w:t xml:space="preserve">   </w:t>
      </w:r>
    </w:p>
    <w:p w14:paraId="7299F262"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 xml:space="preserve">                                报价单位（盖章）：________               </w:t>
      </w:r>
    </w:p>
    <w:p w14:paraId="16F49875" w14:textId="77777777" w:rsidR="00DF3C04" w:rsidRDefault="00000000">
      <w:pPr>
        <w:spacing w:line="600" w:lineRule="exact"/>
        <w:rPr>
          <w:rFonts w:ascii="仿宋" w:eastAsia="仿宋" w:hAnsi="仿宋" w:cs="仿宋"/>
          <w:sz w:val="28"/>
          <w:szCs w:val="28"/>
        </w:rPr>
      </w:pPr>
      <w:r>
        <w:rPr>
          <w:rFonts w:ascii="仿宋" w:eastAsia="仿宋" w:hAnsi="仿宋" w:cs="仿宋" w:hint="eastAsia"/>
          <w:sz w:val="28"/>
          <w:szCs w:val="28"/>
        </w:rPr>
        <w:t xml:space="preserve">                                   ______年______月______日</w:t>
      </w:r>
    </w:p>
    <w:p w14:paraId="408987E9" w14:textId="77777777" w:rsidR="00DF3C04" w:rsidRDefault="00DF3C04">
      <w:pPr>
        <w:rPr>
          <w:rFonts w:ascii="Times New Roman" w:hAnsi="Times New Roman" w:cs="Times New Roman"/>
        </w:rPr>
      </w:pPr>
    </w:p>
    <w:p w14:paraId="772FD374" w14:textId="77777777" w:rsidR="00DF3C04" w:rsidRDefault="00DF3C04">
      <w:pPr>
        <w:rPr>
          <w:rFonts w:ascii="Times New Roman" w:hAnsi="Times New Roman" w:cs="Times New Roman"/>
        </w:rPr>
      </w:pPr>
    </w:p>
    <w:p w14:paraId="00CFF2DE" w14:textId="77777777" w:rsidR="00DF3C04" w:rsidRDefault="00DF3C04">
      <w:pPr>
        <w:pStyle w:val="2"/>
        <w:rPr>
          <w:rFonts w:ascii="Times New Roman" w:hAnsi="Times New Roman" w:cs="Times New Roman"/>
        </w:rPr>
      </w:pPr>
    </w:p>
    <w:p w14:paraId="44A4ED83" w14:textId="77777777" w:rsidR="00DF3C04" w:rsidRDefault="00DF3C04">
      <w:pPr>
        <w:pStyle w:val="2"/>
        <w:rPr>
          <w:rFonts w:ascii="Times New Roman" w:hAnsi="Times New Roman" w:cs="Times New Roman"/>
        </w:rPr>
      </w:pPr>
    </w:p>
    <w:p w14:paraId="0638A3A5" w14:textId="77777777" w:rsidR="00DF3C04" w:rsidRDefault="00DF3C04">
      <w:pPr>
        <w:pStyle w:val="2"/>
        <w:rPr>
          <w:rFonts w:ascii="Times New Roman" w:hAnsi="Times New Roman" w:cs="Times New Roman"/>
        </w:rPr>
      </w:pPr>
    </w:p>
    <w:p w14:paraId="45EAA2D8" w14:textId="77777777" w:rsidR="00DF3C04" w:rsidRDefault="00DF3C04">
      <w:pPr>
        <w:pStyle w:val="2"/>
        <w:rPr>
          <w:rFonts w:ascii="Times New Roman" w:hAnsi="Times New Roman" w:cs="Times New Roman"/>
        </w:rPr>
      </w:pPr>
    </w:p>
    <w:p w14:paraId="55761142" w14:textId="77777777" w:rsidR="00DF3C04" w:rsidRDefault="00000000">
      <w:pPr>
        <w:pStyle w:val="20"/>
        <w:numPr>
          <w:ilvl w:val="0"/>
          <w:numId w:val="1"/>
        </w:numPr>
        <w:jc w:val="center"/>
        <w:rPr>
          <w:rFonts w:ascii="Times New Roman" w:hAnsi="Times New Roman" w:cs="Times New Roman"/>
        </w:rPr>
      </w:pPr>
      <w:r>
        <w:rPr>
          <w:rFonts w:ascii="Times New Roman" w:hAnsi="Times New Roman" w:cs="Times New Roman" w:hint="eastAsia"/>
        </w:rPr>
        <w:lastRenderedPageBreak/>
        <w:t>廉洁承诺书</w:t>
      </w:r>
    </w:p>
    <w:p w14:paraId="2D80F42F" w14:textId="77777777" w:rsidR="00DF3C04" w:rsidRDefault="00000000">
      <w:pPr>
        <w:spacing w:line="560" w:lineRule="exact"/>
        <w:jc w:val="center"/>
        <w:rPr>
          <w:rFonts w:ascii="仿宋" w:eastAsia="仿宋" w:hAnsi="仿宋"/>
          <w:b/>
          <w:sz w:val="28"/>
          <w:szCs w:val="28"/>
        </w:rPr>
      </w:pPr>
      <w:r>
        <w:rPr>
          <w:rFonts w:ascii="仿宋" w:eastAsia="仿宋" w:hAnsi="仿宋" w:hint="eastAsia"/>
          <w:b/>
          <w:sz w:val="28"/>
          <w:szCs w:val="28"/>
        </w:rPr>
        <w:t>承诺书</w:t>
      </w:r>
    </w:p>
    <w:p w14:paraId="4724756F"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 xml:space="preserve">我单位自愿参加该项目的采购活动，为此，我们郑重承诺： </w:t>
      </w:r>
    </w:p>
    <w:p w14:paraId="5CB9EC4E"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 xml:space="preserve">一、遵守法律法规，诚实守信，合法经营，严格自律，不参与、不做任何违法违纪的事。 </w:t>
      </w:r>
    </w:p>
    <w:p w14:paraId="63AB4307"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二、确保提供的材料真实、合法、有效，对他人的知识产权不构成侵权。如因材料弄虚作假，或导致知识产权侵权行为，或给采购方的使用带来严重影响，造成经济损失，我单位愿承担由此造成的一切法律责任和经济赔偿。</w:t>
      </w:r>
    </w:p>
    <w:p w14:paraId="3C374374"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三、如果我单位被确定为成交人，将保证服务质量符合采购文件和合同要求，承诺在合同规定的时间内完成服务工作，并认真履行合同约定的后续服务义务。</w:t>
      </w:r>
    </w:p>
    <w:p w14:paraId="2F237FCD"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四、本项目授权委托人和拟派项目负责人均为我单位正式工作人员。我单位和拟派项目负责人目前没有被限制参加采购活动的不良行为记录。</w:t>
      </w:r>
    </w:p>
    <w:p w14:paraId="7FEA99F6"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五、我公司郑重承诺，在参加本次采购活动前三年内，经营活动中没有重大违法记录。</w:t>
      </w:r>
    </w:p>
    <w:p w14:paraId="66215EF0" w14:textId="77777777" w:rsidR="00DF3C04" w:rsidRDefault="00000000">
      <w:pPr>
        <w:spacing w:line="440" w:lineRule="exact"/>
        <w:ind w:firstLineChars="200" w:firstLine="560"/>
        <w:rPr>
          <w:rFonts w:ascii="仿宋" w:eastAsia="仿宋" w:hAnsi="仿宋"/>
          <w:sz w:val="28"/>
          <w:szCs w:val="28"/>
        </w:rPr>
      </w:pPr>
      <w:r>
        <w:rPr>
          <w:rFonts w:ascii="仿宋" w:eastAsia="仿宋" w:hAnsi="仿宋" w:hint="eastAsia"/>
          <w:sz w:val="28"/>
          <w:szCs w:val="28"/>
        </w:rPr>
        <w:t>如违反上述承诺，愿意接受取消我单位响应（报价）、成交或正在实施项目的资格，自愿放弃索要响应保证金的权利，接受不予退还响应保证金（或履约保证金）以及拒绝我单位在一定时期内进入采购人和亳州交通投资控股集团有限公司及下属企业进行采购活动的处理，由此引起的一切后果和经济损失均由我单位承担。</w:t>
      </w:r>
    </w:p>
    <w:p w14:paraId="2943FEAC" w14:textId="77777777" w:rsidR="00DF3C04" w:rsidRDefault="00DF3C04">
      <w:pPr>
        <w:spacing w:line="400" w:lineRule="exact"/>
        <w:ind w:firstLineChars="200" w:firstLine="560"/>
        <w:rPr>
          <w:rFonts w:ascii="仿宋" w:eastAsia="仿宋" w:hAnsi="仿宋"/>
          <w:sz w:val="28"/>
          <w:szCs w:val="28"/>
        </w:rPr>
      </w:pPr>
    </w:p>
    <w:p w14:paraId="308DCC06" w14:textId="77777777" w:rsidR="00DF3C04" w:rsidRDefault="00DF3C04">
      <w:pPr>
        <w:spacing w:line="400" w:lineRule="exact"/>
        <w:ind w:firstLineChars="1100" w:firstLine="3080"/>
        <w:rPr>
          <w:rFonts w:ascii="仿宋" w:eastAsia="仿宋" w:hAnsi="仿宋"/>
          <w:sz w:val="28"/>
          <w:szCs w:val="28"/>
        </w:rPr>
      </w:pPr>
    </w:p>
    <w:p w14:paraId="4AD8DD38" w14:textId="77777777" w:rsidR="00DF3C04" w:rsidRDefault="00000000">
      <w:pPr>
        <w:spacing w:line="400" w:lineRule="exact"/>
        <w:ind w:firstLineChars="1100" w:firstLine="3080"/>
        <w:rPr>
          <w:rFonts w:ascii="仿宋" w:eastAsia="仿宋" w:hAnsi="仿宋"/>
          <w:sz w:val="28"/>
          <w:szCs w:val="28"/>
        </w:rPr>
      </w:pPr>
      <w:r>
        <w:rPr>
          <w:rFonts w:ascii="仿宋" w:eastAsia="仿宋" w:hAnsi="仿宋" w:hint="eastAsia"/>
          <w:sz w:val="28"/>
          <w:szCs w:val="28"/>
        </w:rPr>
        <w:t>供应商名称（公章）：</w:t>
      </w:r>
    </w:p>
    <w:p w14:paraId="7CAB7B6A" w14:textId="77777777" w:rsidR="00DF3C04" w:rsidRDefault="00DF3C04">
      <w:pPr>
        <w:spacing w:line="400" w:lineRule="exact"/>
        <w:ind w:firstLineChars="1100" w:firstLine="3080"/>
        <w:rPr>
          <w:rFonts w:ascii="仿宋" w:eastAsia="仿宋" w:hAnsi="仿宋"/>
          <w:sz w:val="28"/>
          <w:szCs w:val="28"/>
        </w:rPr>
      </w:pPr>
    </w:p>
    <w:p w14:paraId="59AA9C0D" w14:textId="77777777" w:rsidR="00DF3C04" w:rsidRDefault="00000000">
      <w:pPr>
        <w:spacing w:line="400" w:lineRule="exact"/>
        <w:ind w:firstLineChars="1100" w:firstLine="3080"/>
        <w:rPr>
          <w:rFonts w:ascii="仿宋" w:eastAsia="仿宋" w:hAnsi="仿宋"/>
          <w:sz w:val="28"/>
          <w:szCs w:val="28"/>
        </w:rPr>
      </w:pPr>
      <w:r>
        <w:rPr>
          <w:rFonts w:ascii="仿宋" w:eastAsia="仿宋" w:hAnsi="仿宋" w:hint="eastAsia"/>
          <w:sz w:val="28"/>
          <w:szCs w:val="28"/>
        </w:rPr>
        <w:t>法定代表人签字或盖章：</w:t>
      </w:r>
    </w:p>
    <w:p w14:paraId="01317305" w14:textId="77777777" w:rsidR="00DF3C04" w:rsidRDefault="00DF3C04">
      <w:pPr>
        <w:spacing w:line="400" w:lineRule="exact"/>
        <w:ind w:firstLineChars="1100" w:firstLine="3080"/>
        <w:rPr>
          <w:rFonts w:ascii="仿宋" w:eastAsia="仿宋" w:hAnsi="仿宋"/>
          <w:sz w:val="28"/>
          <w:szCs w:val="28"/>
        </w:rPr>
      </w:pPr>
    </w:p>
    <w:p w14:paraId="6116478E" w14:textId="77777777" w:rsidR="00DF3C04" w:rsidRDefault="00000000">
      <w:pPr>
        <w:spacing w:line="400" w:lineRule="exact"/>
        <w:ind w:firstLineChars="1100" w:firstLine="3080"/>
        <w:rPr>
          <w:rFonts w:ascii="仿宋" w:eastAsia="仿宋" w:hAnsi="仿宋"/>
          <w:sz w:val="28"/>
          <w:szCs w:val="28"/>
        </w:rPr>
      </w:pPr>
      <w:r>
        <w:rPr>
          <w:rFonts w:ascii="仿宋" w:eastAsia="仿宋" w:hAnsi="仿宋" w:hint="eastAsia"/>
          <w:sz w:val="28"/>
          <w:szCs w:val="28"/>
        </w:rPr>
        <w:t>日期：     年   月   日</w:t>
      </w:r>
    </w:p>
    <w:p w14:paraId="2EC3EA08" w14:textId="77777777" w:rsidR="00DF3C04" w:rsidRDefault="00DF3C04">
      <w:pPr>
        <w:rPr>
          <w:rFonts w:ascii="Times New Roman" w:hAnsi="Times New Roman" w:cs="Times New Roman"/>
        </w:rPr>
      </w:pPr>
      <w:bookmarkStart w:id="279" w:name="_Toc247514288"/>
      <w:bookmarkStart w:id="280" w:name="_Toc247527836"/>
      <w:bookmarkStart w:id="281" w:name="_Toc144974864"/>
      <w:bookmarkStart w:id="282" w:name="_Toc152045796"/>
      <w:bookmarkStart w:id="283" w:name="_Toc152042585"/>
      <w:bookmarkStart w:id="284" w:name="_Toc300835221"/>
      <w:bookmarkEnd w:id="273"/>
      <w:bookmarkEnd w:id="274"/>
      <w:bookmarkEnd w:id="275"/>
      <w:bookmarkEnd w:id="276"/>
      <w:bookmarkEnd w:id="277"/>
      <w:bookmarkEnd w:id="278"/>
    </w:p>
    <w:p w14:paraId="2CF5F2E0" w14:textId="77777777" w:rsidR="00DF3C04" w:rsidRDefault="00DF3C04">
      <w:pPr>
        <w:tabs>
          <w:tab w:val="left" w:pos="720"/>
        </w:tabs>
        <w:spacing w:line="440" w:lineRule="exact"/>
        <w:rPr>
          <w:rFonts w:ascii="Times New Roman" w:hAnsi="Times New Roman" w:cs="Times New Roman"/>
          <w:szCs w:val="21"/>
        </w:rPr>
      </w:pPr>
      <w:bookmarkStart w:id="285" w:name="_Toc300835223"/>
      <w:bookmarkEnd w:id="279"/>
      <w:bookmarkEnd w:id="280"/>
      <w:bookmarkEnd w:id="281"/>
      <w:bookmarkEnd w:id="282"/>
      <w:bookmarkEnd w:id="283"/>
      <w:bookmarkEnd w:id="284"/>
    </w:p>
    <w:bookmarkEnd w:id="285"/>
    <w:p w14:paraId="7273372A" w14:textId="77777777" w:rsidR="00DF3C04" w:rsidRDefault="00000000">
      <w:pPr>
        <w:rPr>
          <w:rFonts w:ascii="Times New Roman" w:hAnsi="Times New Roman" w:cs="Times New Roman"/>
        </w:rPr>
      </w:pPr>
      <w:r>
        <w:rPr>
          <w:rFonts w:ascii="Times New Roman" w:hAnsi="Times New Roman" w:cs="Times New Roman"/>
        </w:rPr>
        <w:lastRenderedPageBreak/>
        <w:br w:type="page"/>
      </w:r>
      <w:bookmarkStart w:id="286" w:name="_Toc247514305"/>
      <w:bookmarkStart w:id="287" w:name="_Toc152045813"/>
      <w:bookmarkStart w:id="288" w:name="_Toc152042602"/>
      <w:bookmarkStart w:id="289" w:name="_Toc144974881"/>
      <w:bookmarkStart w:id="290" w:name="_Toc247530162"/>
      <w:bookmarkStart w:id="291" w:name="_Toc247527853"/>
    </w:p>
    <w:p w14:paraId="49184483" w14:textId="77777777" w:rsidR="00DF3C04" w:rsidRDefault="00000000">
      <w:pPr>
        <w:pStyle w:val="20"/>
        <w:jc w:val="center"/>
        <w:rPr>
          <w:rFonts w:ascii="Times New Roman" w:hAnsi="Times New Roman" w:cs="Times New Roman"/>
        </w:rPr>
      </w:pPr>
      <w:bookmarkStart w:id="292" w:name="_Toc271821942"/>
      <w:bookmarkStart w:id="293" w:name="_Toc300835233"/>
      <w:bookmarkEnd w:id="286"/>
      <w:bookmarkEnd w:id="287"/>
      <w:bookmarkEnd w:id="288"/>
      <w:bookmarkEnd w:id="289"/>
      <w:bookmarkEnd w:id="290"/>
      <w:bookmarkEnd w:id="291"/>
      <w:r>
        <w:rPr>
          <w:rFonts w:ascii="Times New Roman" w:hAnsi="Times New Roman" w:cs="Times New Roman" w:hint="eastAsia"/>
        </w:rPr>
        <w:lastRenderedPageBreak/>
        <w:t>五</w:t>
      </w:r>
      <w:r>
        <w:rPr>
          <w:rFonts w:ascii="Times New Roman" w:hAnsi="Times New Roman" w:cs="Times New Roman"/>
        </w:rPr>
        <w:t>、其他资料</w:t>
      </w:r>
      <w:bookmarkEnd w:id="292"/>
      <w:bookmarkEnd w:id="293"/>
    </w:p>
    <w:p w14:paraId="430931FA" w14:textId="77777777" w:rsidR="00DF3C04" w:rsidRDefault="00000000">
      <w:pPr>
        <w:ind w:firstLineChars="200" w:firstLine="420"/>
        <w:rPr>
          <w:rFonts w:ascii="Times New Roman" w:hAnsi="Times New Roman"/>
        </w:rPr>
      </w:pPr>
      <w:r>
        <w:rPr>
          <w:rFonts w:ascii="Times New Roman" w:hAnsi="Times New Roman" w:hint="eastAsia"/>
        </w:rPr>
        <w:t>第六章“响应文件格式”未详尽列举，但询比文件要求或供应商认为有必要提供的资料。</w:t>
      </w:r>
    </w:p>
    <w:p w14:paraId="52CF1C3C" w14:textId="77777777" w:rsidR="00DF3C04" w:rsidRDefault="00DF3C04">
      <w:pPr>
        <w:rPr>
          <w:rFonts w:ascii="Times New Roman" w:eastAsia="宋体" w:hAnsi="Times New Roman" w:cs="Times New Roman"/>
          <w:kern w:val="0"/>
          <w:sz w:val="24"/>
        </w:rPr>
      </w:pPr>
    </w:p>
    <w:sectPr w:rsidR="00DF3C04">
      <w:headerReference w:type="default" r:id="rId12"/>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B90A0" w14:textId="77777777" w:rsidR="000A7971" w:rsidRDefault="000A7971">
      <w:r>
        <w:separator/>
      </w:r>
    </w:p>
  </w:endnote>
  <w:endnote w:type="continuationSeparator" w:id="0">
    <w:p w14:paraId="10403DAA" w14:textId="77777777" w:rsidR="000A7971" w:rsidRDefault="000A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93116DB-0499-DB4E-B7D7-8F15CABBFCA8}"/>
    <w:embedBold r:id="rId2" w:fontKey="{50C00BB6-6B0E-AD49-ACD0-0E52DC30873F}"/>
  </w:font>
  <w:font w:name="宋体">
    <w:altName w:val="SimSun"/>
    <w:panose1 w:val="02010600030101010101"/>
    <w:charset w:val="86"/>
    <w:family w:val="auto"/>
    <w:pitch w:val="variable"/>
    <w:sig w:usb0="00000203" w:usb1="288F0000" w:usb2="00000016" w:usb3="00000000" w:csb0="00040001" w:csb1="00000000"/>
    <w:embedRegular r:id="rId3" w:subsetted="1" w:fontKey="{94A5AD85-5180-364B-914A-A61C1C06A2AF}"/>
    <w:embedBold r:id="rId4" w:subsetted="1" w:fontKey="{3C0CA4D6-4984-0945-97CA-BA9ECC72BE86}"/>
    <w:embedItalic r:id="rId5" w:subsetted="1" w:fontKey="{4C0DF2AA-17AD-0B40-A536-9136732FBD65}"/>
  </w:font>
  <w:font w:name="Calibri">
    <w:panose1 w:val="020F0502020204030204"/>
    <w:charset w:val="00"/>
    <w:family w:val="swiss"/>
    <w:pitch w:val="variable"/>
    <w:sig w:usb0="E0002AFF" w:usb1="C000247B" w:usb2="00000009" w:usb3="00000000" w:csb0="000001FF" w:csb1="00000000"/>
    <w:embedRegular r:id="rId6" w:subsetted="1" w:fontKey="{96C598DC-9AF6-514A-892C-5D7E039EBABA}"/>
    <w:embedBold r:id="rId7" w:subsetted="1" w:fontKey="{C1355F25-D50A-5D40-92A8-41CE3E9DAEE4}"/>
  </w:font>
  <w:font w:name="Arial">
    <w:panose1 w:val="020B0604020202020204"/>
    <w:charset w:val="00"/>
    <w:family w:val="swiss"/>
    <w:pitch w:val="variable"/>
    <w:sig w:usb0="E0002AFF" w:usb1="C0007843" w:usb2="00000009" w:usb3="00000000" w:csb0="000001FF" w:csb1="00000000"/>
    <w:embedRegular r:id="rId8" w:subsetted="1" w:fontKey="{560D66D2-6C8C-3E48-B982-D97959E039BD}"/>
    <w:embedBold r:id="rId9" w:subsetted="1" w:fontKey="{4953CD72-4FB1-354C-8387-326EED5CA151}"/>
  </w:font>
  <w:font w:name="黑体">
    <w:altName w:val="SimHei"/>
    <w:panose1 w:val="02010609060101010101"/>
    <w:charset w:val="86"/>
    <w:family w:val="modern"/>
    <w:pitch w:val="fixed"/>
    <w:sig w:usb0="800002BF" w:usb1="38CF7CFA" w:usb2="00000016" w:usb3="00000000" w:csb0="00040001" w:csb1="00000000"/>
    <w:embedRegular r:id="rId10" w:subsetted="1" w:fontKey="{D4395CD0-30DC-934F-8D04-5184F11A0A19}"/>
    <w:embedBold r:id="rId11" w:subsetted="1" w:fontKey="{5CDAB93F-91AE-D34A-8B4D-EBD910896E01}"/>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1" w:csb1="00000000"/>
    <w:embedRegular r:id="rId12" w:subsetted="1" w:fontKey="{9E23E183-C2C1-2542-9975-7BC181FF797A}"/>
  </w:font>
  <w:font w:name="方正小标宋简体">
    <w:panose1 w:val="02010601030101010101"/>
    <w:charset w:val="86"/>
    <w:family w:val="auto"/>
    <w:pitch w:val="variable"/>
    <w:sig w:usb0="00000001" w:usb1="080E0000" w:usb2="00000010" w:usb3="00000000" w:csb0="00040001" w:csb1="00000000"/>
    <w:embedRegular r:id="rId13" w:subsetted="1" w:fontKey="{C87FFD4F-3FAF-D941-AA07-80BFD5F2DBF0}"/>
  </w:font>
  <w:font w:name="楷体">
    <w:panose1 w:val="02010609060101010101"/>
    <w:charset w:val="86"/>
    <w:family w:val="modern"/>
    <w:pitch w:val="fixed"/>
    <w:sig w:usb0="800002BF" w:usb1="38CF7CFA" w:usb2="00000016" w:usb3="00000000" w:csb0="00040001" w:csb1="00000000"/>
    <w:embedRegular r:id="rId14" w:subsetted="1" w:fontKey="{6AB49B6F-5F61-9940-9F79-6B173FE59D80}"/>
  </w:font>
  <w:font w:name="仿宋">
    <w:panose1 w:val="02010609060101010101"/>
    <w:charset w:val="86"/>
    <w:family w:val="modern"/>
    <w:pitch w:val="fixed"/>
    <w:sig w:usb0="800002BF" w:usb1="38CF7CFA" w:usb2="00000016" w:usb3="00000000" w:csb0="00040001" w:csb1="00000000"/>
    <w:embedRegular r:id="rId15" w:subsetted="1" w:fontKey="{6C1E9AEA-1904-6143-9F11-68A260620F07}"/>
    <w:embedBold r:id="rId16" w:subsetted="1" w:fontKey="{4002B3BE-FF24-F34E-BE75-2FC654C70ED6}"/>
  </w:font>
  <w:font w:name="Wingdings">
    <w:panose1 w:val="05000000000000000000"/>
    <w:charset w:val="00"/>
    <w:family w:val="decorative"/>
    <w:pitch w:val="variable"/>
    <w:sig w:usb0="00000003" w:usb1="00000000" w:usb2="00000000" w:usb3="00000000" w:csb0="80000001" w:csb1="00000000"/>
    <w:embedRegular r:id="rId17" w:subsetted="1" w:fontKey="{76D283B1-30FF-4841-8257-E41604901C40}"/>
  </w:font>
  <w:font w:name="方正仿宋_GB2312">
    <w:altName w:val="仿宋"/>
    <w:charset w:val="86"/>
    <w:family w:val="auto"/>
    <w:pitch w:val="default"/>
    <w:sig w:usb0="00000000" w:usb1="00000000" w:usb2="00000012" w:usb3="00000000" w:csb0="00040001" w:csb1="00000000"/>
    <w:embedRegular r:id="rId18" w:subsetted="1" w:fontKey="{DE0AFAD6-5269-7A4E-B16C-FC77D8537101}"/>
  </w:font>
  <w:font w:name="Microsoft YaHei UI">
    <w:panose1 w:val="020B0503020204020204"/>
    <w:charset w:val="86"/>
    <w:family w:val="swiss"/>
    <w:pitch w:val="variable"/>
    <w:sig w:usb0="80000287" w:usb1="2ACF3C50" w:usb2="00000016" w:usb3="00000000" w:csb0="0004001F" w:csb1="00000000"/>
    <w:embedRegular r:id="rId19" w:subsetted="1" w:fontKey="{A130E093-43DB-2B43-A44A-91AF81B2F81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F40C" w14:textId="77777777" w:rsidR="00DF3C04" w:rsidRDefault="00000000">
    <w:pPr>
      <w:pStyle w:val="a8"/>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C19B" w14:textId="77777777" w:rsidR="00DF3C04" w:rsidRDefault="00000000">
    <w:pPr>
      <w:pStyle w:val="a8"/>
    </w:pPr>
    <w:r>
      <w:rPr>
        <w:noProof/>
      </w:rPr>
      <mc:AlternateContent>
        <mc:Choice Requires="wps">
          <w:drawing>
            <wp:anchor distT="0" distB="0" distL="114300" distR="114300" simplePos="0" relativeHeight="251659264" behindDoc="0" locked="0" layoutInCell="1" allowOverlap="1" wp14:anchorId="5B409E1A" wp14:editId="58FE3FF5">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88527" w14:textId="77777777" w:rsidR="00DF3C04" w:rsidRDefault="00000000">
                          <w:pPr>
                            <w:pStyle w:val="a8"/>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Pr>
                              <w:rFonts w:asciiTheme="minorEastAsia" w:hAnsiTheme="minorEastAsia" w:cstheme="minorEastAsia" w:hint="eastAsia"/>
                              <w:sz w:val="28"/>
                              <w:szCs w:val="28"/>
                            </w:rPr>
                            <w:t>- 1 -</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409E1A"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2CE88527" w14:textId="77777777" w:rsidR="00DF3C04" w:rsidRDefault="00000000">
                    <w:pPr>
                      <w:pStyle w:val="a8"/>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Pr>
                        <w:rFonts w:asciiTheme="minorEastAsia" w:hAnsiTheme="minorEastAsia" w:cstheme="minorEastAsia" w:hint="eastAsia"/>
                        <w:sz w:val="28"/>
                        <w:szCs w:val="28"/>
                      </w:rPr>
                      <w:t>- 1 -</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E0B47" w14:textId="77777777" w:rsidR="000A7971" w:rsidRDefault="000A7971">
      <w:r>
        <w:separator/>
      </w:r>
    </w:p>
  </w:footnote>
  <w:footnote w:type="continuationSeparator" w:id="0">
    <w:p w14:paraId="4C416AFD" w14:textId="77777777" w:rsidR="000A7971" w:rsidRDefault="000A7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C2D2" w14:textId="77777777" w:rsidR="00DF3C04" w:rsidRDefault="00DF3C0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87D66"/>
    <w:multiLevelType w:val="singleLevel"/>
    <w:tmpl w:val="5A287D66"/>
    <w:lvl w:ilvl="0">
      <w:start w:val="3"/>
      <w:numFmt w:val="chineseCounting"/>
      <w:suff w:val="nothing"/>
      <w:lvlText w:val="%1、"/>
      <w:lvlJc w:val="left"/>
      <w:rPr>
        <w:rFonts w:hint="eastAsia"/>
      </w:rPr>
    </w:lvl>
  </w:abstractNum>
  <w:num w:numId="1" w16cid:durableId="371030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isplayBackgroundShape/>
  <w:embedTrueTypeFonts/>
  <w:saveSubsetFonts/>
  <w:proofState w:spelling="clean" w:grammar="clean"/>
  <w:documentProtection w:edit="readOnly" w:enforcement="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Q5NjkzN2ZlZjQxZjYzMzcyZDI3NmZhNzYzYWFlNDAifQ=="/>
  </w:docVars>
  <w:rsids>
    <w:rsidRoot w:val="00DF3C04"/>
    <w:rsid w:val="000A4B92"/>
    <w:rsid w:val="000A7971"/>
    <w:rsid w:val="001D7D62"/>
    <w:rsid w:val="002609D3"/>
    <w:rsid w:val="002C069E"/>
    <w:rsid w:val="002C4449"/>
    <w:rsid w:val="002F54C8"/>
    <w:rsid w:val="00381040"/>
    <w:rsid w:val="0040224D"/>
    <w:rsid w:val="006C14A9"/>
    <w:rsid w:val="00733B0B"/>
    <w:rsid w:val="00764376"/>
    <w:rsid w:val="00795B73"/>
    <w:rsid w:val="00796B76"/>
    <w:rsid w:val="00813A17"/>
    <w:rsid w:val="00850CC0"/>
    <w:rsid w:val="00877F19"/>
    <w:rsid w:val="008D7A93"/>
    <w:rsid w:val="00B00F2F"/>
    <w:rsid w:val="00B71F65"/>
    <w:rsid w:val="00CD42FF"/>
    <w:rsid w:val="00DF3C04"/>
    <w:rsid w:val="00E24826"/>
    <w:rsid w:val="00F9432B"/>
    <w:rsid w:val="00FF308E"/>
    <w:rsid w:val="01115B19"/>
    <w:rsid w:val="01180B1A"/>
    <w:rsid w:val="011959AD"/>
    <w:rsid w:val="011E6004"/>
    <w:rsid w:val="01311D17"/>
    <w:rsid w:val="01423F24"/>
    <w:rsid w:val="0145105E"/>
    <w:rsid w:val="018C519F"/>
    <w:rsid w:val="019846E3"/>
    <w:rsid w:val="01B6046E"/>
    <w:rsid w:val="01B666C0"/>
    <w:rsid w:val="01CB0CDF"/>
    <w:rsid w:val="01CD2334"/>
    <w:rsid w:val="01E140D3"/>
    <w:rsid w:val="01EA198D"/>
    <w:rsid w:val="01EE4D0C"/>
    <w:rsid w:val="01F16263"/>
    <w:rsid w:val="02016132"/>
    <w:rsid w:val="0212370C"/>
    <w:rsid w:val="021D348F"/>
    <w:rsid w:val="022A6766"/>
    <w:rsid w:val="026E5FAB"/>
    <w:rsid w:val="02983D41"/>
    <w:rsid w:val="029E162E"/>
    <w:rsid w:val="029F2BC9"/>
    <w:rsid w:val="02A31129"/>
    <w:rsid w:val="02A46690"/>
    <w:rsid w:val="02AC508C"/>
    <w:rsid w:val="02BE075F"/>
    <w:rsid w:val="02BE15ED"/>
    <w:rsid w:val="02CF7A3A"/>
    <w:rsid w:val="02F4317E"/>
    <w:rsid w:val="03065622"/>
    <w:rsid w:val="0324584F"/>
    <w:rsid w:val="032652C7"/>
    <w:rsid w:val="033964DC"/>
    <w:rsid w:val="034877EC"/>
    <w:rsid w:val="035021B2"/>
    <w:rsid w:val="035F6CAE"/>
    <w:rsid w:val="03633AA8"/>
    <w:rsid w:val="036839EA"/>
    <w:rsid w:val="03696450"/>
    <w:rsid w:val="038E65F9"/>
    <w:rsid w:val="039755A9"/>
    <w:rsid w:val="039D7B38"/>
    <w:rsid w:val="03A03184"/>
    <w:rsid w:val="03B7227C"/>
    <w:rsid w:val="03BD623A"/>
    <w:rsid w:val="03C10800"/>
    <w:rsid w:val="03C96DCC"/>
    <w:rsid w:val="03E5328D"/>
    <w:rsid w:val="03EB2744"/>
    <w:rsid w:val="03F10FDA"/>
    <w:rsid w:val="03F253EE"/>
    <w:rsid w:val="03F35283"/>
    <w:rsid w:val="03FB71CD"/>
    <w:rsid w:val="03FD2384"/>
    <w:rsid w:val="04090D29"/>
    <w:rsid w:val="040C6A6B"/>
    <w:rsid w:val="04127BBC"/>
    <w:rsid w:val="041515CF"/>
    <w:rsid w:val="04210376"/>
    <w:rsid w:val="04212D24"/>
    <w:rsid w:val="04223B99"/>
    <w:rsid w:val="042C575E"/>
    <w:rsid w:val="04382327"/>
    <w:rsid w:val="043A6EF6"/>
    <w:rsid w:val="043F5557"/>
    <w:rsid w:val="044363A4"/>
    <w:rsid w:val="04461F7D"/>
    <w:rsid w:val="044E52CD"/>
    <w:rsid w:val="0462668B"/>
    <w:rsid w:val="046441B2"/>
    <w:rsid w:val="04885B47"/>
    <w:rsid w:val="04A52387"/>
    <w:rsid w:val="04B073F7"/>
    <w:rsid w:val="04B54547"/>
    <w:rsid w:val="04C35D04"/>
    <w:rsid w:val="04CD15E8"/>
    <w:rsid w:val="04CF4810"/>
    <w:rsid w:val="04D63FDF"/>
    <w:rsid w:val="04D72186"/>
    <w:rsid w:val="04E452F2"/>
    <w:rsid w:val="04E470A0"/>
    <w:rsid w:val="04E70524"/>
    <w:rsid w:val="04E86B91"/>
    <w:rsid w:val="04EB08D2"/>
    <w:rsid w:val="04EC7DA2"/>
    <w:rsid w:val="04FF2195"/>
    <w:rsid w:val="050252F6"/>
    <w:rsid w:val="05045FA7"/>
    <w:rsid w:val="05121531"/>
    <w:rsid w:val="0541752E"/>
    <w:rsid w:val="055625ED"/>
    <w:rsid w:val="05625696"/>
    <w:rsid w:val="0572490A"/>
    <w:rsid w:val="057E3D65"/>
    <w:rsid w:val="058253F2"/>
    <w:rsid w:val="05872EB9"/>
    <w:rsid w:val="05933026"/>
    <w:rsid w:val="05BA17C0"/>
    <w:rsid w:val="05D9116E"/>
    <w:rsid w:val="05F17CC7"/>
    <w:rsid w:val="05F23A3F"/>
    <w:rsid w:val="061F0438"/>
    <w:rsid w:val="06292F58"/>
    <w:rsid w:val="063F4D83"/>
    <w:rsid w:val="064747B7"/>
    <w:rsid w:val="064B59D4"/>
    <w:rsid w:val="06501BB5"/>
    <w:rsid w:val="06624967"/>
    <w:rsid w:val="06626753"/>
    <w:rsid w:val="06714440"/>
    <w:rsid w:val="067240CC"/>
    <w:rsid w:val="068648B3"/>
    <w:rsid w:val="06866D3C"/>
    <w:rsid w:val="068D43A1"/>
    <w:rsid w:val="06972E4E"/>
    <w:rsid w:val="069F7723"/>
    <w:rsid w:val="06A31B6E"/>
    <w:rsid w:val="06A848F7"/>
    <w:rsid w:val="06B86823"/>
    <w:rsid w:val="06B86A37"/>
    <w:rsid w:val="06BF2153"/>
    <w:rsid w:val="06D01FD2"/>
    <w:rsid w:val="06D375E0"/>
    <w:rsid w:val="06D9502E"/>
    <w:rsid w:val="06E329B2"/>
    <w:rsid w:val="06EB4F76"/>
    <w:rsid w:val="06ED1728"/>
    <w:rsid w:val="06F81D74"/>
    <w:rsid w:val="072F6604"/>
    <w:rsid w:val="073836D3"/>
    <w:rsid w:val="073A0ECF"/>
    <w:rsid w:val="074267A8"/>
    <w:rsid w:val="07462294"/>
    <w:rsid w:val="074A7C93"/>
    <w:rsid w:val="074F1149"/>
    <w:rsid w:val="07632E46"/>
    <w:rsid w:val="07666E00"/>
    <w:rsid w:val="07723470"/>
    <w:rsid w:val="07762B7A"/>
    <w:rsid w:val="077965A7"/>
    <w:rsid w:val="0781151E"/>
    <w:rsid w:val="07832BA1"/>
    <w:rsid w:val="07972327"/>
    <w:rsid w:val="07A85930"/>
    <w:rsid w:val="07B408D7"/>
    <w:rsid w:val="07CA07CF"/>
    <w:rsid w:val="07D21D7A"/>
    <w:rsid w:val="07D63653"/>
    <w:rsid w:val="07EE56D8"/>
    <w:rsid w:val="07F65A68"/>
    <w:rsid w:val="080B2A8C"/>
    <w:rsid w:val="081608A9"/>
    <w:rsid w:val="082D0DDC"/>
    <w:rsid w:val="08346591"/>
    <w:rsid w:val="083726B7"/>
    <w:rsid w:val="084A40EA"/>
    <w:rsid w:val="08554A0D"/>
    <w:rsid w:val="08563EE1"/>
    <w:rsid w:val="08673FC1"/>
    <w:rsid w:val="086D3DA1"/>
    <w:rsid w:val="08774BE1"/>
    <w:rsid w:val="088E1D7C"/>
    <w:rsid w:val="088F5820"/>
    <w:rsid w:val="08903F11"/>
    <w:rsid w:val="08932D8F"/>
    <w:rsid w:val="08B056B6"/>
    <w:rsid w:val="08BE35C2"/>
    <w:rsid w:val="08C616D3"/>
    <w:rsid w:val="08E13E13"/>
    <w:rsid w:val="08E92ED7"/>
    <w:rsid w:val="08ED571D"/>
    <w:rsid w:val="08F33D56"/>
    <w:rsid w:val="08F53A28"/>
    <w:rsid w:val="090E719A"/>
    <w:rsid w:val="09153CCC"/>
    <w:rsid w:val="0922447E"/>
    <w:rsid w:val="0926237D"/>
    <w:rsid w:val="092D0C4C"/>
    <w:rsid w:val="093525C0"/>
    <w:rsid w:val="093E76C7"/>
    <w:rsid w:val="096213E6"/>
    <w:rsid w:val="09637EAD"/>
    <w:rsid w:val="09641BD1"/>
    <w:rsid w:val="0967298A"/>
    <w:rsid w:val="098350DA"/>
    <w:rsid w:val="098F4C8F"/>
    <w:rsid w:val="099948FD"/>
    <w:rsid w:val="09A71C3D"/>
    <w:rsid w:val="09A92667"/>
    <w:rsid w:val="09AF2C22"/>
    <w:rsid w:val="09B32D8C"/>
    <w:rsid w:val="09B94F9F"/>
    <w:rsid w:val="09BB6AB2"/>
    <w:rsid w:val="09C37FE6"/>
    <w:rsid w:val="09C6146A"/>
    <w:rsid w:val="09D236A1"/>
    <w:rsid w:val="09DB25D9"/>
    <w:rsid w:val="09DF226A"/>
    <w:rsid w:val="09E87633"/>
    <w:rsid w:val="09EC69D2"/>
    <w:rsid w:val="09F31262"/>
    <w:rsid w:val="09FD66D9"/>
    <w:rsid w:val="0A074254"/>
    <w:rsid w:val="0A0B0C4F"/>
    <w:rsid w:val="0A0D7099"/>
    <w:rsid w:val="0A2F0DBE"/>
    <w:rsid w:val="0A3B332D"/>
    <w:rsid w:val="0A3E36F7"/>
    <w:rsid w:val="0A466107"/>
    <w:rsid w:val="0A500304"/>
    <w:rsid w:val="0A5234C1"/>
    <w:rsid w:val="0A704DEE"/>
    <w:rsid w:val="0A801619"/>
    <w:rsid w:val="0A8B5261"/>
    <w:rsid w:val="0A8E5075"/>
    <w:rsid w:val="0A9462D3"/>
    <w:rsid w:val="0AA913FB"/>
    <w:rsid w:val="0AAE6B76"/>
    <w:rsid w:val="0AB37F43"/>
    <w:rsid w:val="0AB779C9"/>
    <w:rsid w:val="0AB930A2"/>
    <w:rsid w:val="0ADD0DF0"/>
    <w:rsid w:val="0AEB40E8"/>
    <w:rsid w:val="0AF0197B"/>
    <w:rsid w:val="0AF12519"/>
    <w:rsid w:val="0AFF69E2"/>
    <w:rsid w:val="0B040E20"/>
    <w:rsid w:val="0B0A404A"/>
    <w:rsid w:val="0B0E131B"/>
    <w:rsid w:val="0B416906"/>
    <w:rsid w:val="0B5D1C2A"/>
    <w:rsid w:val="0B685C3C"/>
    <w:rsid w:val="0B7202E7"/>
    <w:rsid w:val="0B7C0033"/>
    <w:rsid w:val="0B923CFA"/>
    <w:rsid w:val="0B991D46"/>
    <w:rsid w:val="0B9F686D"/>
    <w:rsid w:val="0BDC31C7"/>
    <w:rsid w:val="0BDE31B0"/>
    <w:rsid w:val="0C110CA2"/>
    <w:rsid w:val="0C165556"/>
    <w:rsid w:val="0C581CC5"/>
    <w:rsid w:val="0C773477"/>
    <w:rsid w:val="0C873133"/>
    <w:rsid w:val="0C9F113B"/>
    <w:rsid w:val="0CAF7C91"/>
    <w:rsid w:val="0CD3448B"/>
    <w:rsid w:val="0CF072F3"/>
    <w:rsid w:val="0D0271E7"/>
    <w:rsid w:val="0D1336AF"/>
    <w:rsid w:val="0D2466BD"/>
    <w:rsid w:val="0D3A1668"/>
    <w:rsid w:val="0D4E28CF"/>
    <w:rsid w:val="0D5A43A4"/>
    <w:rsid w:val="0D5C2246"/>
    <w:rsid w:val="0D5E3DDF"/>
    <w:rsid w:val="0D6A3C45"/>
    <w:rsid w:val="0D7F3B4D"/>
    <w:rsid w:val="0D841421"/>
    <w:rsid w:val="0D84383E"/>
    <w:rsid w:val="0DA13B17"/>
    <w:rsid w:val="0DA277FF"/>
    <w:rsid w:val="0DB22432"/>
    <w:rsid w:val="0DB8057F"/>
    <w:rsid w:val="0DBB0411"/>
    <w:rsid w:val="0DC57869"/>
    <w:rsid w:val="0DD00B0A"/>
    <w:rsid w:val="0DD331D8"/>
    <w:rsid w:val="0DDB677F"/>
    <w:rsid w:val="0DE85752"/>
    <w:rsid w:val="0E053AB5"/>
    <w:rsid w:val="0E093A81"/>
    <w:rsid w:val="0E1201C4"/>
    <w:rsid w:val="0E2844A2"/>
    <w:rsid w:val="0E323572"/>
    <w:rsid w:val="0E35096D"/>
    <w:rsid w:val="0E3C08A3"/>
    <w:rsid w:val="0E626142"/>
    <w:rsid w:val="0E6C36EA"/>
    <w:rsid w:val="0E6D3EE4"/>
    <w:rsid w:val="0E8168AC"/>
    <w:rsid w:val="0E9601D9"/>
    <w:rsid w:val="0E9D59AD"/>
    <w:rsid w:val="0EA24254"/>
    <w:rsid w:val="0EAB29B5"/>
    <w:rsid w:val="0EAC50D3"/>
    <w:rsid w:val="0EBD2E3C"/>
    <w:rsid w:val="0EC51CF1"/>
    <w:rsid w:val="0ED463D8"/>
    <w:rsid w:val="0ED624A7"/>
    <w:rsid w:val="0EDF39F1"/>
    <w:rsid w:val="0EDF4D5E"/>
    <w:rsid w:val="0EE1117F"/>
    <w:rsid w:val="0EF860F0"/>
    <w:rsid w:val="0F024085"/>
    <w:rsid w:val="0F1438EF"/>
    <w:rsid w:val="0F263D0E"/>
    <w:rsid w:val="0F463825"/>
    <w:rsid w:val="0F4B0F6A"/>
    <w:rsid w:val="0F5660FF"/>
    <w:rsid w:val="0F575798"/>
    <w:rsid w:val="0F5F5CB1"/>
    <w:rsid w:val="0F6D192D"/>
    <w:rsid w:val="0F6E4AA0"/>
    <w:rsid w:val="0F886069"/>
    <w:rsid w:val="0FA4706B"/>
    <w:rsid w:val="0FA819A2"/>
    <w:rsid w:val="0FCA08C0"/>
    <w:rsid w:val="0FCA14B6"/>
    <w:rsid w:val="0FCE0971"/>
    <w:rsid w:val="0FD022B3"/>
    <w:rsid w:val="0FE05A9A"/>
    <w:rsid w:val="0FE3306C"/>
    <w:rsid w:val="0FE42DE8"/>
    <w:rsid w:val="0FF94348"/>
    <w:rsid w:val="0FFA6EBC"/>
    <w:rsid w:val="101038A7"/>
    <w:rsid w:val="101E2D38"/>
    <w:rsid w:val="10446D2F"/>
    <w:rsid w:val="104957CA"/>
    <w:rsid w:val="104D6EF3"/>
    <w:rsid w:val="105C0433"/>
    <w:rsid w:val="1069417C"/>
    <w:rsid w:val="106C1E4B"/>
    <w:rsid w:val="10772B1E"/>
    <w:rsid w:val="108A23D3"/>
    <w:rsid w:val="108A24B6"/>
    <w:rsid w:val="108D506C"/>
    <w:rsid w:val="1095135B"/>
    <w:rsid w:val="10CD621A"/>
    <w:rsid w:val="10D35E97"/>
    <w:rsid w:val="110805BA"/>
    <w:rsid w:val="11114551"/>
    <w:rsid w:val="1122167C"/>
    <w:rsid w:val="112269D1"/>
    <w:rsid w:val="11356135"/>
    <w:rsid w:val="11800917"/>
    <w:rsid w:val="118955AD"/>
    <w:rsid w:val="11970BCB"/>
    <w:rsid w:val="1197226B"/>
    <w:rsid w:val="11AA0839"/>
    <w:rsid w:val="11C42470"/>
    <w:rsid w:val="11C71895"/>
    <w:rsid w:val="11CA3C1A"/>
    <w:rsid w:val="11CD444A"/>
    <w:rsid w:val="11D54941"/>
    <w:rsid w:val="11E2334D"/>
    <w:rsid w:val="11EA4DE7"/>
    <w:rsid w:val="11EE77B0"/>
    <w:rsid w:val="11F058CE"/>
    <w:rsid w:val="11F12DFD"/>
    <w:rsid w:val="11FC3F3B"/>
    <w:rsid w:val="12110B1B"/>
    <w:rsid w:val="123A69E4"/>
    <w:rsid w:val="12445622"/>
    <w:rsid w:val="124D3BAD"/>
    <w:rsid w:val="1250061C"/>
    <w:rsid w:val="125A52C4"/>
    <w:rsid w:val="12655D96"/>
    <w:rsid w:val="127557DC"/>
    <w:rsid w:val="127A564B"/>
    <w:rsid w:val="128E3C38"/>
    <w:rsid w:val="129B676B"/>
    <w:rsid w:val="12BF2922"/>
    <w:rsid w:val="12C942C8"/>
    <w:rsid w:val="12D06EB6"/>
    <w:rsid w:val="12DC5F5E"/>
    <w:rsid w:val="12DC7F8C"/>
    <w:rsid w:val="12E82A0B"/>
    <w:rsid w:val="12E84200"/>
    <w:rsid w:val="131873D2"/>
    <w:rsid w:val="131D498C"/>
    <w:rsid w:val="13274F9C"/>
    <w:rsid w:val="133B4C77"/>
    <w:rsid w:val="13417410"/>
    <w:rsid w:val="134A448A"/>
    <w:rsid w:val="134F427F"/>
    <w:rsid w:val="134F7EA7"/>
    <w:rsid w:val="135107A8"/>
    <w:rsid w:val="136066CF"/>
    <w:rsid w:val="13657E31"/>
    <w:rsid w:val="136C3340"/>
    <w:rsid w:val="1387094F"/>
    <w:rsid w:val="138D7D05"/>
    <w:rsid w:val="139C08EB"/>
    <w:rsid w:val="13D35238"/>
    <w:rsid w:val="13D81B1F"/>
    <w:rsid w:val="14061B66"/>
    <w:rsid w:val="14143273"/>
    <w:rsid w:val="14165942"/>
    <w:rsid w:val="142B5FE2"/>
    <w:rsid w:val="14542872"/>
    <w:rsid w:val="14773A8D"/>
    <w:rsid w:val="147E2423"/>
    <w:rsid w:val="1487273A"/>
    <w:rsid w:val="148C28CB"/>
    <w:rsid w:val="148D7472"/>
    <w:rsid w:val="14944440"/>
    <w:rsid w:val="14A059A0"/>
    <w:rsid w:val="14A800EA"/>
    <w:rsid w:val="14B97B05"/>
    <w:rsid w:val="14CD31B9"/>
    <w:rsid w:val="14DA6BBE"/>
    <w:rsid w:val="14DB226E"/>
    <w:rsid w:val="14E153AA"/>
    <w:rsid w:val="14E67563"/>
    <w:rsid w:val="14F926F4"/>
    <w:rsid w:val="15021B62"/>
    <w:rsid w:val="150A21BA"/>
    <w:rsid w:val="15106F5A"/>
    <w:rsid w:val="151779D1"/>
    <w:rsid w:val="151C17D3"/>
    <w:rsid w:val="1522437E"/>
    <w:rsid w:val="15283931"/>
    <w:rsid w:val="15382F40"/>
    <w:rsid w:val="153C11FD"/>
    <w:rsid w:val="154B07D3"/>
    <w:rsid w:val="155362A8"/>
    <w:rsid w:val="155A7AD3"/>
    <w:rsid w:val="158374C1"/>
    <w:rsid w:val="15A62ECC"/>
    <w:rsid w:val="15B14179"/>
    <w:rsid w:val="15C516BD"/>
    <w:rsid w:val="15CC3B64"/>
    <w:rsid w:val="15CF6FE1"/>
    <w:rsid w:val="15D469C1"/>
    <w:rsid w:val="160055BA"/>
    <w:rsid w:val="160475A2"/>
    <w:rsid w:val="160F71A0"/>
    <w:rsid w:val="162304BC"/>
    <w:rsid w:val="16260CA4"/>
    <w:rsid w:val="164D0F49"/>
    <w:rsid w:val="166266B1"/>
    <w:rsid w:val="16932BF5"/>
    <w:rsid w:val="169528F0"/>
    <w:rsid w:val="16C724D4"/>
    <w:rsid w:val="16D411E7"/>
    <w:rsid w:val="16ED0036"/>
    <w:rsid w:val="170756D4"/>
    <w:rsid w:val="170F4587"/>
    <w:rsid w:val="173043C7"/>
    <w:rsid w:val="17591B70"/>
    <w:rsid w:val="17600C81"/>
    <w:rsid w:val="176115DC"/>
    <w:rsid w:val="176D7525"/>
    <w:rsid w:val="17740758"/>
    <w:rsid w:val="17824660"/>
    <w:rsid w:val="178F2FF8"/>
    <w:rsid w:val="179121FE"/>
    <w:rsid w:val="17915931"/>
    <w:rsid w:val="17C41ABF"/>
    <w:rsid w:val="17C4465B"/>
    <w:rsid w:val="17E02C2C"/>
    <w:rsid w:val="17E92EF4"/>
    <w:rsid w:val="18057602"/>
    <w:rsid w:val="18175D56"/>
    <w:rsid w:val="18276B10"/>
    <w:rsid w:val="18627B26"/>
    <w:rsid w:val="18695DE3"/>
    <w:rsid w:val="18930C59"/>
    <w:rsid w:val="189B5F22"/>
    <w:rsid w:val="18A70256"/>
    <w:rsid w:val="18A70F0E"/>
    <w:rsid w:val="18A944F8"/>
    <w:rsid w:val="18B73074"/>
    <w:rsid w:val="18DA76F1"/>
    <w:rsid w:val="18E57F8F"/>
    <w:rsid w:val="18E86D07"/>
    <w:rsid w:val="18EC2236"/>
    <w:rsid w:val="18EE47F3"/>
    <w:rsid w:val="18F5267A"/>
    <w:rsid w:val="19034C2D"/>
    <w:rsid w:val="1916127C"/>
    <w:rsid w:val="19166340"/>
    <w:rsid w:val="191B662F"/>
    <w:rsid w:val="192F13FC"/>
    <w:rsid w:val="193D465D"/>
    <w:rsid w:val="193D4E12"/>
    <w:rsid w:val="19483C4A"/>
    <w:rsid w:val="196C6238"/>
    <w:rsid w:val="198A59D6"/>
    <w:rsid w:val="19A73D74"/>
    <w:rsid w:val="19AA5416"/>
    <w:rsid w:val="19CD1CDB"/>
    <w:rsid w:val="19CE7FF6"/>
    <w:rsid w:val="19D11E91"/>
    <w:rsid w:val="19D70C6D"/>
    <w:rsid w:val="19E2271F"/>
    <w:rsid w:val="1A075570"/>
    <w:rsid w:val="1A1C623A"/>
    <w:rsid w:val="1A270D5F"/>
    <w:rsid w:val="1A442027"/>
    <w:rsid w:val="1A4C65B4"/>
    <w:rsid w:val="1A4D4CED"/>
    <w:rsid w:val="1A6861C1"/>
    <w:rsid w:val="1A6E148E"/>
    <w:rsid w:val="1A797469"/>
    <w:rsid w:val="1A8850B8"/>
    <w:rsid w:val="1A9B5FFB"/>
    <w:rsid w:val="1AA066C8"/>
    <w:rsid w:val="1ABF2F84"/>
    <w:rsid w:val="1ADB0B95"/>
    <w:rsid w:val="1AE31E7C"/>
    <w:rsid w:val="1AF80851"/>
    <w:rsid w:val="1B0361BC"/>
    <w:rsid w:val="1B097409"/>
    <w:rsid w:val="1B116412"/>
    <w:rsid w:val="1B262D26"/>
    <w:rsid w:val="1B2670F4"/>
    <w:rsid w:val="1B2D1E19"/>
    <w:rsid w:val="1B2D7FD6"/>
    <w:rsid w:val="1B3165F8"/>
    <w:rsid w:val="1B3A5220"/>
    <w:rsid w:val="1B3B258E"/>
    <w:rsid w:val="1B652C95"/>
    <w:rsid w:val="1B70155F"/>
    <w:rsid w:val="1B723039"/>
    <w:rsid w:val="1B7700FA"/>
    <w:rsid w:val="1B894EBC"/>
    <w:rsid w:val="1B8C1172"/>
    <w:rsid w:val="1B9269B7"/>
    <w:rsid w:val="1BB12BB2"/>
    <w:rsid w:val="1BB50563"/>
    <w:rsid w:val="1BCB46BE"/>
    <w:rsid w:val="1BCE49E9"/>
    <w:rsid w:val="1BD12722"/>
    <w:rsid w:val="1BD15865"/>
    <w:rsid w:val="1BDC68CC"/>
    <w:rsid w:val="1BF55316"/>
    <w:rsid w:val="1BF73705"/>
    <w:rsid w:val="1BFE7E24"/>
    <w:rsid w:val="1C100B6A"/>
    <w:rsid w:val="1C2075D6"/>
    <w:rsid w:val="1C2B6CB4"/>
    <w:rsid w:val="1C3774BA"/>
    <w:rsid w:val="1C3D55BC"/>
    <w:rsid w:val="1C4859F3"/>
    <w:rsid w:val="1C4E114E"/>
    <w:rsid w:val="1C5D5F8B"/>
    <w:rsid w:val="1C630441"/>
    <w:rsid w:val="1C6934B1"/>
    <w:rsid w:val="1C6E241C"/>
    <w:rsid w:val="1CB07DF9"/>
    <w:rsid w:val="1CB612AF"/>
    <w:rsid w:val="1CC3681B"/>
    <w:rsid w:val="1CF251D3"/>
    <w:rsid w:val="1CFF3217"/>
    <w:rsid w:val="1D01483C"/>
    <w:rsid w:val="1D0460DA"/>
    <w:rsid w:val="1D0C3E62"/>
    <w:rsid w:val="1D1D0D81"/>
    <w:rsid w:val="1D35436C"/>
    <w:rsid w:val="1D3A1AFC"/>
    <w:rsid w:val="1D4B5AB7"/>
    <w:rsid w:val="1D546098"/>
    <w:rsid w:val="1D5801D4"/>
    <w:rsid w:val="1D5835F0"/>
    <w:rsid w:val="1D594678"/>
    <w:rsid w:val="1D8C5045"/>
    <w:rsid w:val="1D9244F8"/>
    <w:rsid w:val="1D931CEA"/>
    <w:rsid w:val="1D9C4E32"/>
    <w:rsid w:val="1DC177D9"/>
    <w:rsid w:val="1DDB508D"/>
    <w:rsid w:val="1DE81558"/>
    <w:rsid w:val="1E015E7F"/>
    <w:rsid w:val="1E1A236E"/>
    <w:rsid w:val="1E225BB3"/>
    <w:rsid w:val="1E2A6113"/>
    <w:rsid w:val="1E2D212B"/>
    <w:rsid w:val="1E2E6E13"/>
    <w:rsid w:val="1E32182A"/>
    <w:rsid w:val="1E454BFC"/>
    <w:rsid w:val="1E58492F"/>
    <w:rsid w:val="1E5A61EE"/>
    <w:rsid w:val="1E5D6F6E"/>
    <w:rsid w:val="1E6A55EE"/>
    <w:rsid w:val="1E713E2F"/>
    <w:rsid w:val="1E980FE4"/>
    <w:rsid w:val="1EA25BAA"/>
    <w:rsid w:val="1EA573D8"/>
    <w:rsid w:val="1EA77665"/>
    <w:rsid w:val="1EB0513B"/>
    <w:rsid w:val="1EB72F76"/>
    <w:rsid w:val="1EC05C79"/>
    <w:rsid w:val="1EC10726"/>
    <w:rsid w:val="1EC71AB5"/>
    <w:rsid w:val="1EE36B2C"/>
    <w:rsid w:val="1EF342CB"/>
    <w:rsid w:val="1EF87EC0"/>
    <w:rsid w:val="1F020A44"/>
    <w:rsid w:val="1F041BC7"/>
    <w:rsid w:val="1F127B09"/>
    <w:rsid w:val="1F132604"/>
    <w:rsid w:val="1F2354C8"/>
    <w:rsid w:val="1F2C3C4B"/>
    <w:rsid w:val="1F36160E"/>
    <w:rsid w:val="1F3F33F9"/>
    <w:rsid w:val="1F5D00BF"/>
    <w:rsid w:val="1F640255"/>
    <w:rsid w:val="1F671677"/>
    <w:rsid w:val="1F722047"/>
    <w:rsid w:val="1F8B3432"/>
    <w:rsid w:val="1F904945"/>
    <w:rsid w:val="1FA7625B"/>
    <w:rsid w:val="1FAA6A2E"/>
    <w:rsid w:val="1FB97650"/>
    <w:rsid w:val="1FBE07C2"/>
    <w:rsid w:val="1FC11059"/>
    <w:rsid w:val="1FD53D5E"/>
    <w:rsid w:val="1FDC7161"/>
    <w:rsid w:val="1FE570E2"/>
    <w:rsid w:val="1FE7673E"/>
    <w:rsid w:val="200E38F2"/>
    <w:rsid w:val="201E585F"/>
    <w:rsid w:val="2049266D"/>
    <w:rsid w:val="204F1D62"/>
    <w:rsid w:val="20534B67"/>
    <w:rsid w:val="20557DC5"/>
    <w:rsid w:val="205A5C16"/>
    <w:rsid w:val="205B7D6A"/>
    <w:rsid w:val="2061066F"/>
    <w:rsid w:val="207C33EE"/>
    <w:rsid w:val="207E5B72"/>
    <w:rsid w:val="207E6748"/>
    <w:rsid w:val="2081342E"/>
    <w:rsid w:val="209740BF"/>
    <w:rsid w:val="2099242E"/>
    <w:rsid w:val="20B0411F"/>
    <w:rsid w:val="20B41BC5"/>
    <w:rsid w:val="20D658C9"/>
    <w:rsid w:val="20D95B5B"/>
    <w:rsid w:val="20DC2416"/>
    <w:rsid w:val="20DE6C42"/>
    <w:rsid w:val="20ED7FD0"/>
    <w:rsid w:val="20F22231"/>
    <w:rsid w:val="21015C26"/>
    <w:rsid w:val="21121083"/>
    <w:rsid w:val="211518DD"/>
    <w:rsid w:val="21224D81"/>
    <w:rsid w:val="212B2F31"/>
    <w:rsid w:val="21327DB2"/>
    <w:rsid w:val="213A06E6"/>
    <w:rsid w:val="213D6756"/>
    <w:rsid w:val="213D7BD8"/>
    <w:rsid w:val="214C4EC5"/>
    <w:rsid w:val="2153567F"/>
    <w:rsid w:val="21592826"/>
    <w:rsid w:val="215C64E4"/>
    <w:rsid w:val="217422B6"/>
    <w:rsid w:val="2188758A"/>
    <w:rsid w:val="219537A4"/>
    <w:rsid w:val="219C0FD7"/>
    <w:rsid w:val="21A5163A"/>
    <w:rsid w:val="21A61686"/>
    <w:rsid w:val="21B56BEB"/>
    <w:rsid w:val="21BC5E24"/>
    <w:rsid w:val="21C13A32"/>
    <w:rsid w:val="21CA7725"/>
    <w:rsid w:val="21CB5418"/>
    <w:rsid w:val="21E23A88"/>
    <w:rsid w:val="21EA7F94"/>
    <w:rsid w:val="2205196D"/>
    <w:rsid w:val="22270787"/>
    <w:rsid w:val="224D73DD"/>
    <w:rsid w:val="22592601"/>
    <w:rsid w:val="2259286B"/>
    <w:rsid w:val="22603DB2"/>
    <w:rsid w:val="226D7B83"/>
    <w:rsid w:val="2293123C"/>
    <w:rsid w:val="229E633A"/>
    <w:rsid w:val="22A570EC"/>
    <w:rsid w:val="22D569A0"/>
    <w:rsid w:val="230839BF"/>
    <w:rsid w:val="230F1167"/>
    <w:rsid w:val="232E56FD"/>
    <w:rsid w:val="233F5F96"/>
    <w:rsid w:val="23580F2E"/>
    <w:rsid w:val="235A4CA6"/>
    <w:rsid w:val="235F4D23"/>
    <w:rsid w:val="236D4028"/>
    <w:rsid w:val="238A4DFC"/>
    <w:rsid w:val="23955CDE"/>
    <w:rsid w:val="23BD5235"/>
    <w:rsid w:val="24226CC5"/>
    <w:rsid w:val="24312A4A"/>
    <w:rsid w:val="244A5E9A"/>
    <w:rsid w:val="244B42A2"/>
    <w:rsid w:val="244C4BB8"/>
    <w:rsid w:val="246851A0"/>
    <w:rsid w:val="24691193"/>
    <w:rsid w:val="246C3A46"/>
    <w:rsid w:val="247152E7"/>
    <w:rsid w:val="247E6772"/>
    <w:rsid w:val="249E48F8"/>
    <w:rsid w:val="24B25E39"/>
    <w:rsid w:val="24C525F3"/>
    <w:rsid w:val="24E81288"/>
    <w:rsid w:val="24FF7718"/>
    <w:rsid w:val="25121C70"/>
    <w:rsid w:val="251A7612"/>
    <w:rsid w:val="25237A22"/>
    <w:rsid w:val="252E0774"/>
    <w:rsid w:val="25464730"/>
    <w:rsid w:val="25481BCE"/>
    <w:rsid w:val="254C2D14"/>
    <w:rsid w:val="255F65A3"/>
    <w:rsid w:val="256E1E26"/>
    <w:rsid w:val="25787665"/>
    <w:rsid w:val="25812F8D"/>
    <w:rsid w:val="25814DB7"/>
    <w:rsid w:val="25824959"/>
    <w:rsid w:val="25902676"/>
    <w:rsid w:val="25987A23"/>
    <w:rsid w:val="25BC160E"/>
    <w:rsid w:val="25BC46FF"/>
    <w:rsid w:val="25C517A2"/>
    <w:rsid w:val="25EF41EA"/>
    <w:rsid w:val="25F5789E"/>
    <w:rsid w:val="25FD6A72"/>
    <w:rsid w:val="2608561B"/>
    <w:rsid w:val="26196938"/>
    <w:rsid w:val="261B3491"/>
    <w:rsid w:val="26261861"/>
    <w:rsid w:val="26301CEE"/>
    <w:rsid w:val="26382AAC"/>
    <w:rsid w:val="264F6BBB"/>
    <w:rsid w:val="26506FAD"/>
    <w:rsid w:val="2657371E"/>
    <w:rsid w:val="26655E3B"/>
    <w:rsid w:val="26656277"/>
    <w:rsid w:val="26663117"/>
    <w:rsid w:val="266F4F92"/>
    <w:rsid w:val="267771CA"/>
    <w:rsid w:val="267B5AC6"/>
    <w:rsid w:val="26807144"/>
    <w:rsid w:val="26851ABB"/>
    <w:rsid w:val="268A362E"/>
    <w:rsid w:val="269560EE"/>
    <w:rsid w:val="26AF686C"/>
    <w:rsid w:val="26CA60FC"/>
    <w:rsid w:val="26D16018"/>
    <w:rsid w:val="26DB3228"/>
    <w:rsid w:val="26DF6074"/>
    <w:rsid w:val="26E05716"/>
    <w:rsid w:val="26E31456"/>
    <w:rsid w:val="26FE679C"/>
    <w:rsid w:val="27135B8A"/>
    <w:rsid w:val="27301EDB"/>
    <w:rsid w:val="27453115"/>
    <w:rsid w:val="276500BD"/>
    <w:rsid w:val="276C029F"/>
    <w:rsid w:val="277B168E"/>
    <w:rsid w:val="27867E0A"/>
    <w:rsid w:val="27871DE1"/>
    <w:rsid w:val="27982DD4"/>
    <w:rsid w:val="27C84853"/>
    <w:rsid w:val="27CA2623"/>
    <w:rsid w:val="27DD09CE"/>
    <w:rsid w:val="27E965F8"/>
    <w:rsid w:val="27EC553C"/>
    <w:rsid w:val="27FD02F5"/>
    <w:rsid w:val="280C4BFC"/>
    <w:rsid w:val="2813394B"/>
    <w:rsid w:val="2815563F"/>
    <w:rsid w:val="281C1F63"/>
    <w:rsid w:val="281C54D8"/>
    <w:rsid w:val="283610D5"/>
    <w:rsid w:val="28523AB6"/>
    <w:rsid w:val="285F5293"/>
    <w:rsid w:val="28622D71"/>
    <w:rsid w:val="286A3DDE"/>
    <w:rsid w:val="286E69FD"/>
    <w:rsid w:val="28740524"/>
    <w:rsid w:val="28A10C81"/>
    <w:rsid w:val="28B83236"/>
    <w:rsid w:val="28C56178"/>
    <w:rsid w:val="28DA521F"/>
    <w:rsid w:val="28FA546B"/>
    <w:rsid w:val="28FE025E"/>
    <w:rsid w:val="290F02E0"/>
    <w:rsid w:val="29245F1A"/>
    <w:rsid w:val="29366359"/>
    <w:rsid w:val="293D4E4D"/>
    <w:rsid w:val="294066EC"/>
    <w:rsid w:val="29586D7A"/>
    <w:rsid w:val="29772B51"/>
    <w:rsid w:val="29791894"/>
    <w:rsid w:val="29836AE4"/>
    <w:rsid w:val="2984235F"/>
    <w:rsid w:val="2984482A"/>
    <w:rsid w:val="29891E41"/>
    <w:rsid w:val="29967FD2"/>
    <w:rsid w:val="29A52D8F"/>
    <w:rsid w:val="29A948BE"/>
    <w:rsid w:val="29C56C3A"/>
    <w:rsid w:val="29D85278"/>
    <w:rsid w:val="29E1380C"/>
    <w:rsid w:val="29E277A3"/>
    <w:rsid w:val="29E85046"/>
    <w:rsid w:val="2A017BFD"/>
    <w:rsid w:val="2A0A71F8"/>
    <w:rsid w:val="2A4913A2"/>
    <w:rsid w:val="2A6E6670"/>
    <w:rsid w:val="2A7A1DC4"/>
    <w:rsid w:val="2A8F3B49"/>
    <w:rsid w:val="2A8F792B"/>
    <w:rsid w:val="2A9154D8"/>
    <w:rsid w:val="2AA04C57"/>
    <w:rsid w:val="2ACB46DB"/>
    <w:rsid w:val="2AD750C3"/>
    <w:rsid w:val="2AE77D08"/>
    <w:rsid w:val="2AEA3011"/>
    <w:rsid w:val="2AFA0B1C"/>
    <w:rsid w:val="2B252D72"/>
    <w:rsid w:val="2B323E4B"/>
    <w:rsid w:val="2B3E0375"/>
    <w:rsid w:val="2B492499"/>
    <w:rsid w:val="2B652A8D"/>
    <w:rsid w:val="2B6C55DB"/>
    <w:rsid w:val="2B7E174D"/>
    <w:rsid w:val="2B82123D"/>
    <w:rsid w:val="2B8D5640"/>
    <w:rsid w:val="2BAA2FC9"/>
    <w:rsid w:val="2BB60EE7"/>
    <w:rsid w:val="2BC075E5"/>
    <w:rsid w:val="2BD96984"/>
    <w:rsid w:val="2BE152C7"/>
    <w:rsid w:val="2BEB6DE3"/>
    <w:rsid w:val="2BF4029C"/>
    <w:rsid w:val="2C1C6937"/>
    <w:rsid w:val="2C1E3C6A"/>
    <w:rsid w:val="2C202757"/>
    <w:rsid w:val="2C270D43"/>
    <w:rsid w:val="2C5028B1"/>
    <w:rsid w:val="2C6436A6"/>
    <w:rsid w:val="2C7A2A8F"/>
    <w:rsid w:val="2C9023A5"/>
    <w:rsid w:val="2C937549"/>
    <w:rsid w:val="2C942281"/>
    <w:rsid w:val="2C9D6A04"/>
    <w:rsid w:val="2CA174A1"/>
    <w:rsid w:val="2CA80956"/>
    <w:rsid w:val="2CA927FA"/>
    <w:rsid w:val="2CAD4098"/>
    <w:rsid w:val="2CB01DDA"/>
    <w:rsid w:val="2CB62598"/>
    <w:rsid w:val="2CBC136A"/>
    <w:rsid w:val="2CCE2260"/>
    <w:rsid w:val="2CD23AFF"/>
    <w:rsid w:val="2CD47877"/>
    <w:rsid w:val="2CD755B9"/>
    <w:rsid w:val="2CED26E7"/>
    <w:rsid w:val="2CF070E3"/>
    <w:rsid w:val="2CFE607B"/>
    <w:rsid w:val="2D095409"/>
    <w:rsid w:val="2D0F6B01"/>
    <w:rsid w:val="2D1C4D7A"/>
    <w:rsid w:val="2D1E755B"/>
    <w:rsid w:val="2D3A3199"/>
    <w:rsid w:val="2D4B38E7"/>
    <w:rsid w:val="2D502C75"/>
    <w:rsid w:val="2D5470D9"/>
    <w:rsid w:val="2D551303"/>
    <w:rsid w:val="2D5664DE"/>
    <w:rsid w:val="2D5A7416"/>
    <w:rsid w:val="2D772574"/>
    <w:rsid w:val="2D80355B"/>
    <w:rsid w:val="2D8D31B7"/>
    <w:rsid w:val="2D8D5835"/>
    <w:rsid w:val="2D957F46"/>
    <w:rsid w:val="2DAB1C25"/>
    <w:rsid w:val="2DB72CF5"/>
    <w:rsid w:val="2DCC12FC"/>
    <w:rsid w:val="2DD66E3A"/>
    <w:rsid w:val="2DF17D73"/>
    <w:rsid w:val="2E165C6D"/>
    <w:rsid w:val="2E1B7727"/>
    <w:rsid w:val="2E221B38"/>
    <w:rsid w:val="2E255EB0"/>
    <w:rsid w:val="2E482E0D"/>
    <w:rsid w:val="2E4F7F14"/>
    <w:rsid w:val="2E5A0250"/>
    <w:rsid w:val="2E5A7823"/>
    <w:rsid w:val="2E5F7614"/>
    <w:rsid w:val="2E652B8E"/>
    <w:rsid w:val="2E66167A"/>
    <w:rsid w:val="2E6C7EF1"/>
    <w:rsid w:val="2E6D69DB"/>
    <w:rsid w:val="2E6F6584"/>
    <w:rsid w:val="2E7823B0"/>
    <w:rsid w:val="2E933BCE"/>
    <w:rsid w:val="2E976DAE"/>
    <w:rsid w:val="2E9C6490"/>
    <w:rsid w:val="2EA109C3"/>
    <w:rsid w:val="2EA40069"/>
    <w:rsid w:val="2EA9088F"/>
    <w:rsid w:val="2EAA3B87"/>
    <w:rsid w:val="2EB66E96"/>
    <w:rsid w:val="2EBC23A0"/>
    <w:rsid w:val="2EFA0191"/>
    <w:rsid w:val="2F3565C7"/>
    <w:rsid w:val="2F3E191F"/>
    <w:rsid w:val="2F436846"/>
    <w:rsid w:val="2F4556CE"/>
    <w:rsid w:val="2F6F3C93"/>
    <w:rsid w:val="2F754A27"/>
    <w:rsid w:val="2F8135BA"/>
    <w:rsid w:val="2FB1448A"/>
    <w:rsid w:val="2FC802AE"/>
    <w:rsid w:val="2FCC29AF"/>
    <w:rsid w:val="2FCC2A87"/>
    <w:rsid w:val="30030473"/>
    <w:rsid w:val="301C41BF"/>
    <w:rsid w:val="301D7D6A"/>
    <w:rsid w:val="302369A0"/>
    <w:rsid w:val="303474C0"/>
    <w:rsid w:val="305C41A9"/>
    <w:rsid w:val="307C26FF"/>
    <w:rsid w:val="30820205"/>
    <w:rsid w:val="308E41B5"/>
    <w:rsid w:val="30952C59"/>
    <w:rsid w:val="30B5176D"/>
    <w:rsid w:val="30D05D96"/>
    <w:rsid w:val="30FF4D69"/>
    <w:rsid w:val="310E5321"/>
    <w:rsid w:val="3113559B"/>
    <w:rsid w:val="311978DB"/>
    <w:rsid w:val="312421F6"/>
    <w:rsid w:val="3127420C"/>
    <w:rsid w:val="31477BEB"/>
    <w:rsid w:val="315216B2"/>
    <w:rsid w:val="315523B1"/>
    <w:rsid w:val="3198056E"/>
    <w:rsid w:val="31A00DEF"/>
    <w:rsid w:val="31CD31BF"/>
    <w:rsid w:val="31D72AD0"/>
    <w:rsid w:val="31E10F55"/>
    <w:rsid w:val="31F664E1"/>
    <w:rsid w:val="31FE5396"/>
    <w:rsid w:val="320B7F80"/>
    <w:rsid w:val="3219008D"/>
    <w:rsid w:val="321D581C"/>
    <w:rsid w:val="32215B79"/>
    <w:rsid w:val="322241F2"/>
    <w:rsid w:val="3229379D"/>
    <w:rsid w:val="32294133"/>
    <w:rsid w:val="322D5AFA"/>
    <w:rsid w:val="324F79A0"/>
    <w:rsid w:val="32514C44"/>
    <w:rsid w:val="32615332"/>
    <w:rsid w:val="326C67A3"/>
    <w:rsid w:val="32713DBA"/>
    <w:rsid w:val="32867865"/>
    <w:rsid w:val="328916BE"/>
    <w:rsid w:val="32974C7A"/>
    <w:rsid w:val="32A0797E"/>
    <w:rsid w:val="32B23857"/>
    <w:rsid w:val="32B75C71"/>
    <w:rsid w:val="32BB4ABE"/>
    <w:rsid w:val="32C24615"/>
    <w:rsid w:val="32C710E2"/>
    <w:rsid w:val="32C8549C"/>
    <w:rsid w:val="32CA16D9"/>
    <w:rsid w:val="32DA54BB"/>
    <w:rsid w:val="32E83928"/>
    <w:rsid w:val="32F45590"/>
    <w:rsid w:val="331C19F3"/>
    <w:rsid w:val="331F55C4"/>
    <w:rsid w:val="33240E2C"/>
    <w:rsid w:val="33380434"/>
    <w:rsid w:val="334C6C58"/>
    <w:rsid w:val="33577373"/>
    <w:rsid w:val="336A419B"/>
    <w:rsid w:val="336A59CC"/>
    <w:rsid w:val="336D61B2"/>
    <w:rsid w:val="33773188"/>
    <w:rsid w:val="337E77C9"/>
    <w:rsid w:val="338F53C2"/>
    <w:rsid w:val="33925662"/>
    <w:rsid w:val="339B7AA1"/>
    <w:rsid w:val="33B71CA0"/>
    <w:rsid w:val="33B7637D"/>
    <w:rsid w:val="33CF2056"/>
    <w:rsid w:val="33D4661F"/>
    <w:rsid w:val="33ED39C2"/>
    <w:rsid w:val="3402309A"/>
    <w:rsid w:val="340F56DE"/>
    <w:rsid w:val="342235BE"/>
    <w:rsid w:val="3425597D"/>
    <w:rsid w:val="342804A8"/>
    <w:rsid w:val="342A5DF5"/>
    <w:rsid w:val="34331D5F"/>
    <w:rsid w:val="343819DA"/>
    <w:rsid w:val="344851FD"/>
    <w:rsid w:val="346A0AC1"/>
    <w:rsid w:val="34993CA2"/>
    <w:rsid w:val="349B5E0E"/>
    <w:rsid w:val="34A432B6"/>
    <w:rsid w:val="34AA020B"/>
    <w:rsid w:val="34B451A4"/>
    <w:rsid w:val="34B66335"/>
    <w:rsid w:val="34BC17DA"/>
    <w:rsid w:val="34C77CC1"/>
    <w:rsid w:val="34D015E3"/>
    <w:rsid w:val="34DA3E98"/>
    <w:rsid w:val="34DA5C46"/>
    <w:rsid w:val="34F85DA8"/>
    <w:rsid w:val="3509398E"/>
    <w:rsid w:val="350C1B78"/>
    <w:rsid w:val="35134CB4"/>
    <w:rsid w:val="3524459F"/>
    <w:rsid w:val="3547266B"/>
    <w:rsid w:val="35496928"/>
    <w:rsid w:val="3554479E"/>
    <w:rsid w:val="35610116"/>
    <w:rsid w:val="357A3162"/>
    <w:rsid w:val="357D63E5"/>
    <w:rsid w:val="357E0BE0"/>
    <w:rsid w:val="357F00D0"/>
    <w:rsid w:val="35803742"/>
    <w:rsid w:val="35894506"/>
    <w:rsid w:val="35973B37"/>
    <w:rsid w:val="35A377DB"/>
    <w:rsid w:val="35DA3A24"/>
    <w:rsid w:val="35E1407C"/>
    <w:rsid w:val="35E7387F"/>
    <w:rsid w:val="35E81F7A"/>
    <w:rsid w:val="35EF4AF5"/>
    <w:rsid w:val="35F52BF3"/>
    <w:rsid w:val="360530D8"/>
    <w:rsid w:val="3605698A"/>
    <w:rsid w:val="36162F1C"/>
    <w:rsid w:val="362A49AB"/>
    <w:rsid w:val="363277D2"/>
    <w:rsid w:val="365E4655"/>
    <w:rsid w:val="366244D5"/>
    <w:rsid w:val="368045CB"/>
    <w:rsid w:val="36805ABB"/>
    <w:rsid w:val="36851BE2"/>
    <w:rsid w:val="36A75FFC"/>
    <w:rsid w:val="36A82C1D"/>
    <w:rsid w:val="36B34449"/>
    <w:rsid w:val="36C20165"/>
    <w:rsid w:val="36C342D9"/>
    <w:rsid w:val="36E560FC"/>
    <w:rsid w:val="370074BA"/>
    <w:rsid w:val="370F2E93"/>
    <w:rsid w:val="370F32ED"/>
    <w:rsid w:val="372D30A2"/>
    <w:rsid w:val="372F1B4E"/>
    <w:rsid w:val="374A5928"/>
    <w:rsid w:val="374E35E0"/>
    <w:rsid w:val="37560CC6"/>
    <w:rsid w:val="377C2FE5"/>
    <w:rsid w:val="378C0D4E"/>
    <w:rsid w:val="378D0CEB"/>
    <w:rsid w:val="378D4552"/>
    <w:rsid w:val="37940B89"/>
    <w:rsid w:val="379A026D"/>
    <w:rsid w:val="37A2207E"/>
    <w:rsid w:val="37A2434F"/>
    <w:rsid w:val="37B160EC"/>
    <w:rsid w:val="37DC1CD5"/>
    <w:rsid w:val="37ED6D6E"/>
    <w:rsid w:val="37FB65FF"/>
    <w:rsid w:val="380C3B20"/>
    <w:rsid w:val="381039F4"/>
    <w:rsid w:val="381B27FE"/>
    <w:rsid w:val="381D0E63"/>
    <w:rsid w:val="38206066"/>
    <w:rsid w:val="382065A7"/>
    <w:rsid w:val="38422CE2"/>
    <w:rsid w:val="38464281"/>
    <w:rsid w:val="38503C30"/>
    <w:rsid w:val="386B4E07"/>
    <w:rsid w:val="386E21B0"/>
    <w:rsid w:val="388D4D7E"/>
    <w:rsid w:val="38975BFC"/>
    <w:rsid w:val="38A5656B"/>
    <w:rsid w:val="38A94911"/>
    <w:rsid w:val="38AE496C"/>
    <w:rsid w:val="38B54D45"/>
    <w:rsid w:val="38C74734"/>
    <w:rsid w:val="38D242CD"/>
    <w:rsid w:val="38D961FA"/>
    <w:rsid w:val="390414E4"/>
    <w:rsid w:val="3914608F"/>
    <w:rsid w:val="39296809"/>
    <w:rsid w:val="392C3E82"/>
    <w:rsid w:val="392E6561"/>
    <w:rsid w:val="393B38EF"/>
    <w:rsid w:val="393E0C7A"/>
    <w:rsid w:val="39470BCD"/>
    <w:rsid w:val="39663F4D"/>
    <w:rsid w:val="397B716D"/>
    <w:rsid w:val="39821F75"/>
    <w:rsid w:val="39882115"/>
    <w:rsid w:val="398B5520"/>
    <w:rsid w:val="398C3DB7"/>
    <w:rsid w:val="39916AF0"/>
    <w:rsid w:val="39932868"/>
    <w:rsid w:val="399E647D"/>
    <w:rsid w:val="39AB6275"/>
    <w:rsid w:val="39B32692"/>
    <w:rsid w:val="39CB3B9A"/>
    <w:rsid w:val="39E17621"/>
    <w:rsid w:val="39E44E71"/>
    <w:rsid w:val="39F227B1"/>
    <w:rsid w:val="3A002A5F"/>
    <w:rsid w:val="3A0D261A"/>
    <w:rsid w:val="3A151290"/>
    <w:rsid w:val="3A201663"/>
    <w:rsid w:val="3A257964"/>
    <w:rsid w:val="3A292038"/>
    <w:rsid w:val="3A3712E8"/>
    <w:rsid w:val="3A3A2CE3"/>
    <w:rsid w:val="3A4A1178"/>
    <w:rsid w:val="3A4D181F"/>
    <w:rsid w:val="3A524E6B"/>
    <w:rsid w:val="3A5C70FE"/>
    <w:rsid w:val="3A695377"/>
    <w:rsid w:val="3A762A49"/>
    <w:rsid w:val="3A7C154E"/>
    <w:rsid w:val="3A826354"/>
    <w:rsid w:val="3A8522B8"/>
    <w:rsid w:val="3A914FF9"/>
    <w:rsid w:val="3A9D28F5"/>
    <w:rsid w:val="3AAA60BB"/>
    <w:rsid w:val="3AC54CA3"/>
    <w:rsid w:val="3ACD43C9"/>
    <w:rsid w:val="3AEE2C6F"/>
    <w:rsid w:val="3AF47336"/>
    <w:rsid w:val="3AFF2C64"/>
    <w:rsid w:val="3B010619"/>
    <w:rsid w:val="3B135A0E"/>
    <w:rsid w:val="3B2F69DB"/>
    <w:rsid w:val="3B40257B"/>
    <w:rsid w:val="3B6049CB"/>
    <w:rsid w:val="3B667011"/>
    <w:rsid w:val="3B79226F"/>
    <w:rsid w:val="3B81506E"/>
    <w:rsid w:val="3B8B1A48"/>
    <w:rsid w:val="3B8F1138"/>
    <w:rsid w:val="3B904834"/>
    <w:rsid w:val="3B932344"/>
    <w:rsid w:val="3B9D20F5"/>
    <w:rsid w:val="3B9F72A2"/>
    <w:rsid w:val="3BA76467"/>
    <w:rsid w:val="3BB33F88"/>
    <w:rsid w:val="3BC15D34"/>
    <w:rsid w:val="3BD93153"/>
    <w:rsid w:val="3BDA6996"/>
    <w:rsid w:val="3BF55114"/>
    <w:rsid w:val="3C0A3047"/>
    <w:rsid w:val="3C26744A"/>
    <w:rsid w:val="3C2E50FB"/>
    <w:rsid w:val="3C300842"/>
    <w:rsid w:val="3C37637A"/>
    <w:rsid w:val="3C4A12AD"/>
    <w:rsid w:val="3C5125FC"/>
    <w:rsid w:val="3C690ECB"/>
    <w:rsid w:val="3C720E5A"/>
    <w:rsid w:val="3C7921E9"/>
    <w:rsid w:val="3C7F70D3"/>
    <w:rsid w:val="3C850B8E"/>
    <w:rsid w:val="3C860AC6"/>
    <w:rsid w:val="3C8967A4"/>
    <w:rsid w:val="3C960BC8"/>
    <w:rsid w:val="3C9848A1"/>
    <w:rsid w:val="3CA323DC"/>
    <w:rsid w:val="3CA509B7"/>
    <w:rsid w:val="3CA509D1"/>
    <w:rsid w:val="3CD537E6"/>
    <w:rsid w:val="3CD93879"/>
    <w:rsid w:val="3CE75508"/>
    <w:rsid w:val="3CF7310E"/>
    <w:rsid w:val="3CF85B73"/>
    <w:rsid w:val="3D2571D3"/>
    <w:rsid w:val="3D2959BD"/>
    <w:rsid w:val="3D3954D4"/>
    <w:rsid w:val="3D624A2B"/>
    <w:rsid w:val="3D7A2818"/>
    <w:rsid w:val="3D8106EA"/>
    <w:rsid w:val="3D834DF8"/>
    <w:rsid w:val="3D9077EA"/>
    <w:rsid w:val="3DA352B1"/>
    <w:rsid w:val="3DAE7C70"/>
    <w:rsid w:val="3DBA61E7"/>
    <w:rsid w:val="3DC12D0A"/>
    <w:rsid w:val="3DC14624"/>
    <w:rsid w:val="3DD55956"/>
    <w:rsid w:val="3DDA5A06"/>
    <w:rsid w:val="3DFF4B6F"/>
    <w:rsid w:val="3E100FFC"/>
    <w:rsid w:val="3E175815"/>
    <w:rsid w:val="3E201534"/>
    <w:rsid w:val="3E3363C7"/>
    <w:rsid w:val="3E651EE9"/>
    <w:rsid w:val="3E784A78"/>
    <w:rsid w:val="3E787F4E"/>
    <w:rsid w:val="3E8554F5"/>
    <w:rsid w:val="3E8D171A"/>
    <w:rsid w:val="3E993D72"/>
    <w:rsid w:val="3EA10027"/>
    <w:rsid w:val="3EA42E21"/>
    <w:rsid w:val="3EB47508"/>
    <w:rsid w:val="3EB65E71"/>
    <w:rsid w:val="3EC314F9"/>
    <w:rsid w:val="3EC33032"/>
    <w:rsid w:val="3EC61DB3"/>
    <w:rsid w:val="3EE33056"/>
    <w:rsid w:val="3EF47905"/>
    <w:rsid w:val="3EF62661"/>
    <w:rsid w:val="3F3C595E"/>
    <w:rsid w:val="3F59346C"/>
    <w:rsid w:val="3F657308"/>
    <w:rsid w:val="3F685210"/>
    <w:rsid w:val="3F731171"/>
    <w:rsid w:val="3F732F1F"/>
    <w:rsid w:val="3F7856B5"/>
    <w:rsid w:val="3F7970EE"/>
    <w:rsid w:val="3F7C4554"/>
    <w:rsid w:val="3F8003ED"/>
    <w:rsid w:val="3F8B5F41"/>
    <w:rsid w:val="3F902B34"/>
    <w:rsid w:val="3FAA4467"/>
    <w:rsid w:val="3FB13A48"/>
    <w:rsid w:val="3FC519F7"/>
    <w:rsid w:val="3FD0326B"/>
    <w:rsid w:val="3FD34D1A"/>
    <w:rsid w:val="3FE03B95"/>
    <w:rsid w:val="3FED63B1"/>
    <w:rsid w:val="40031733"/>
    <w:rsid w:val="40076D3D"/>
    <w:rsid w:val="400C6ED0"/>
    <w:rsid w:val="400F3658"/>
    <w:rsid w:val="40112738"/>
    <w:rsid w:val="401F65F0"/>
    <w:rsid w:val="402B37FA"/>
    <w:rsid w:val="4033445D"/>
    <w:rsid w:val="404228F2"/>
    <w:rsid w:val="404470DB"/>
    <w:rsid w:val="40464190"/>
    <w:rsid w:val="40477F08"/>
    <w:rsid w:val="404C2292"/>
    <w:rsid w:val="405D572D"/>
    <w:rsid w:val="40860A30"/>
    <w:rsid w:val="40880C4C"/>
    <w:rsid w:val="408D0011"/>
    <w:rsid w:val="408D1EA0"/>
    <w:rsid w:val="408E2DBF"/>
    <w:rsid w:val="40955117"/>
    <w:rsid w:val="409D2A1A"/>
    <w:rsid w:val="40A752D1"/>
    <w:rsid w:val="40B21FB5"/>
    <w:rsid w:val="40B95E2E"/>
    <w:rsid w:val="40C17F9E"/>
    <w:rsid w:val="40C43B66"/>
    <w:rsid w:val="40D93256"/>
    <w:rsid w:val="40E247F7"/>
    <w:rsid w:val="40EE5966"/>
    <w:rsid w:val="410F1967"/>
    <w:rsid w:val="41130294"/>
    <w:rsid w:val="41182A7C"/>
    <w:rsid w:val="4132224E"/>
    <w:rsid w:val="41335FC7"/>
    <w:rsid w:val="413E130B"/>
    <w:rsid w:val="414D59F2"/>
    <w:rsid w:val="41596145"/>
    <w:rsid w:val="415978C8"/>
    <w:rsid w:val="415C1B4D"/>
    <w:rsid w:val="415E375B"/>
    <w:rsid w:val="415E6829"/>
    <w:rsid w:val="41761D35"/>
    <w:rsid w:val="417843F2"/>
    <w:rsid w:val="41807B75"/>
    <w:rsid w:val="41864563"/>
    <w:rsid w:val="418A1799"/>
    <w:rsid w:val="41A61C3F"/>
    <w:rsid w:val="41B17185"/>
    <w:rsid w:val="41C45CB4"/>
    <w:rsid w:val="41DB6A6F"/>
    <w:rsid w:val="41E17BB3"/>
    <w:rsid w:val="41EC6DB7"/>
    <w:rsid w:val="41F05895"/>
    <w:rsid w:val="420A5691"/>
    <w:rsid w:val="420C70DA"/>
    <w:rsid w:val="420F4A55"/>
    <w:rsid w:val="42156510"/>
    <w:rsid w:val="4226611D"/>
    <w:rsid w:val="424C5CAA"/>
    <w:rsid w:val="425402BB"/>
    <w:rsid w:val="425608D6"/>
    <w:rsid w:val="42564ADA"/>
    <w:rsid w:val="425D6E2C"/>
    <w:rsid w:val="425D7EB7"/>
    <w:rsid w:val="426E4414"/>
    <w:rsid w:val="42747A95"/>
    <w:rsid w:val="427E52C8"/>
    <w:rsid w:val="428A24E6"/>
    <w:rsid w:val="429D02B3"/>
    <w:rsid w:val="42D02437"/>
    <w:rsid w:val="42FA6BD0"/>
    <w:rsid w:val="42FB4E01"/>
    <w:rsid w:val="4301585B"/>
    <w:rsid w:val="431B31A4"/>
    <w:rsid w:val="43325808"/>
    <w:rsid w:val="433E1CAF"/>
    <w:rsid w:val="43412297"/>
    <w:rsid w:val="43413ED4"/>
    <w:rsid w:val="434C1AB7"/>
    <w:rsid w:val="43560B8E"/>
    <w:rsid w:val="43594499"/>
    <w:rsid w:val="435E7A42"/>
    <w:rsid w:val="43636C3F"/>
    <w:rsid w:val="436776E2"/>
    <w:rsid w:val="436E5353"/>
    <w:rsid w:val="438073DF"/>
    <w:rsid w:val="43972F54"/>
    <w:rsid w:val="439D6340"/>
    <w:rsid w:val="43A90F98"/>
    <w:rsid w:val="43AB7C4E"/>
    <w:rsid w:val="43B753A5"/>
    <w:rsid w:val="43FB7987"/>
    <w:rsid w:val="43FD7280"/>
    <w:rsid w:val="44044A8E"/>
    <w:rsid w:val="441532B2"/>
    <w:rsid w:val="4416715A"/>
    <w:rsid w:val="441C5686"/>
    <w:rsid w:val="441E55BD"/>
    <w:rsid w:val="442C59F4"/>
    <w:rsid w:val="442C5CE7"/>
    <w:rsid w:val="443F7EE3"/>
    <w:rsid w:val="44477A7A"/>
    <w:rsid w:val="44501A81"/>
    <w:rsid w:val="44564BBE"/>
    <w:rsid w:val="445A5900"/>
    <w:rsid w:val="446A440B"/>
    <w:rsid w:val="44831552"/>
    <w:rsid w:val="4488746D"/>
    <w:rsid w:val="44912DD9"/>
    <w:rsid w:val="44A72CB4"/>
    <w:rsid w:val="44DC0CFE"/>
    <w:rsid w:val="44DC4FCA"/>
    <w:rsid w:val="44FC7513"/>
    <w:rsid w:val="44FD1C6D"/>
    <w:rsid w:val="45245377"/>
    <w:rsid w:val="453F207E"/>
    <w:rsid w:val="454276A8"/>
    <w:rsid w:val="454513E5"/>
    <w:rsid w:val="45465AD9"/>
    <w:rsid w:val="45552589"/>
    <w:rsid w:val="457C4AF8"/>
    <w:rsid w:val="458759CA"/>
    <w:rsid w:val="45A100BA"/>
    <w:rsid w:val="45A31600"/>
    <w:rsid w:val="45A51959"/>
    <w:rsid w:val="45E526C2"/>
    <w:rsid w:val="45E81B6F"/>
    <w:rsid w:val="45EC57D9"/>
    <w:rsid w:val="45EF5694"/>
    <w:rsid w:val="45F32D75"/>
    <w:rsid w:val="45FE4441"/>
    <w:rsid w:val="460934CE"/>
    <w:rsid w:val="461F685B"/>
    <w:rsid w:val="463A35BA"/>
    <w:rsid w:val="464078D3"/>
    <w:rsid w:val="464478D6"/>
    <w:rsid w:val="4658048C"/>
    <w:rsid w:val="46594972"/>
    <w:rsid w:val="466640DD"/>
    <w:rsid w:val="466C691A"/>
    <w:rsid w:val="46763AFA"/>
    <w:rsid w:val="46A86AC5"/>
    <w:rsid w:val="46AF0ACC"/>
    <w:rsid w:val="46B1257F"/>
    <w:rsid w:val="46BA7686"/>
    <w:rsid w:val="46C04C25"/>
    <w:rsid w:val="46CB3641"/>
    <w:rsid w:val="46CD2EA3"/>
    <w:rsid w:val="46DD18E6"/>
    <w:rsid w:val="46E33C2A"/>
    <w:rsid w:val="46EB5C2E"/>
    <w:rsid w:val="47044DA5"/>
    <w:rsid w:val="47177C71"/>
    <w:rsid w:val="47191F43"/>
    <w:rsid w:val="471B210D"/>
    <w:rsid w:val="47330BB1"/>
    <w:rsid w:val="47413903"/>
    <w:rsid w:val="474340E1"/>
    <w:rsid w:val="4754737E"/>
    <w:rsid w:val="476E5DEA"/>
    <w:rsid w:val="478D50EB"/>
    <w:rsid w:val="47914A33"/>
    <w:rsid w:val="47947ED7"/>
    <w:rsid w:val="479B0044"/>
    <w:rsid w:val="479C10BC"/>
    <w:rsid w:val="47A4380D"/>
    <w:rsid w:val="47A6297A"/>
    <w:rsid w:val="47B35BF8"/>
    <w:rsid w:val="47B642F1"/>
    <w:rsid w:val="47BA2C79"/>
    <w:rsid w:val="47C01A50"/>
    <w:rsid w:val="47C041C7"/>
    <w:rsid w:val="47CB4E60"/>
    <w:rsid w:val="47CD1E0C"/>
    <w:rsid w:val="47D71C0C"/>
    <w:rsid w:val="47D964DB"/>
    <w:rsid w:val="47E21A46"/>
    <w:rsid w:val="47EF335F"/>
    <w:rsid w:val="47F72214"/>
    <w:rsid w:val="47FC33A5"/>
    <w:rsid w:val="48012A31"/>
    <w:rsid w:val="481D4366"/>
    <w:rsid w:val="485803F1"/>
    <w:rsid w:val="485E2C28"/>
    <w:rsid w:val="4865215C"/>
    <w:rsid w:val="486942C4"/>
    <w:rsid w:val="487B552A"/>
    <w:rsid w:val="48842F37"/>
    <w:rsid w:val="488B752C"/>
    <w:rsid w:val="48A34F21"/>
    <w:rsid w:val="48B05292"/>
    <w:rsid w:val="48B971DC"/>
    <w:rsid w:val="48F556EA"/>
    <w:rsid w:val="490B241B"/>
    <w:rsid w:val="491946D3"/>
    <w:rsid w:val="4922747B"/>
    <w:rsid w:val="4924047E"/>
    <w:rsid w:val="49276380"/>
    <w:rsid w:val="49441489"/>
    <w:rsid w:val="49470D20"/>
    <w:rsid w:val="4948117F"/>
    <w:rsid w:val="494B0B0D"/>
    <w:rsid w:val="49553696"/>
    <w:rsid w:val="49757894"/>
    <w:rsid w:val="497E20AD"/>
    <w:rsid w:val="49820EB7"/>
    <w:rsid w:val="499416E9"/>
    <w:rsid w:val="49A63EAD"/>
    <w:rsid w:val="49B4166E"/>
    <w:rsid w:val="49BA2C9E"/>
    <w:rsid w:val="49BC3715"/>
    <w:rsid w:val="49C56A6D"/>
    <w:rsid w:val="49CC07F8"/>
    <w:rsid w:val="49D26E8C"/>
    <w:rsid w:val="49ED0155"/>
    <w:rsid w:val="49F72310"/>
    <w:rsid w:val="49F96717"/>
    <w:rsid w:val="49FD2EE4"/>
    <w:rsid w:val="49FE5ADB"/>
    <w:rsid w:val="4A0B4FDE"/>
    <w:rsid w:val="4A15325D"/>
    <w:rsid w:val="4A1C51FA"/>
    <w:rsid w:val="4A2117CA"/>
    <w:rsid w:val="4A225C6E"/>
    <w:rsid w:val="4A2D1B99"/>
    <w:rsid w:val="4A343D11"/>
    <w:rsid w:val="4A413C1A"/>
    <w:rsid w:val="4A497D35"/>
    <w:rsid w:val="4A531EB2"/>
    <w:rsid w:val="4A657908"/>
    <w:rsid w:val="4A696D93"/>
    <w:rsid w:val="4A8A37D8"/>
    <w:rsid w:val="4A8B4AB2"/>
    <w:rsid w:val="4AB16FF2"/>
    <w:rsid w:val="4AD9595B"/>
    <w:rsid w:val="4AE53510"/>
    <w:rsid w:val="4AE9678B"/>
    <w:rsid w:val="4AF57D24"/>
    <w:rsid w:val="4AF93EAE"/>
    <w:rsid w:val="4AFC3A3A"/>
    <w:rsid w:val="4B076C12"/>
    <w:rsid w:val="4B09298A"/>
    <w:rsid w:val="4B1650A7"/>
    <w:rsid w:val="4B311212"/>
    <w:rsid w:val="4B3612A5"/>
    <w:rsid w:val="4B3E6720"/>
    <w:rsid w:val="4B43535A"/>
    <w:rsid w:val="4B476348"/>
    <w:rsid w:val="4B625BF7"/>
    <w:rsid w:val="4B810772"/>
    <w:rsid w:val="4B8464B4"/>
    <w:rsid w:val="4B895879"/>
    <w:rsid w:val="4B8E3DC5"/>
    <w:rsid w:val="4BB21AF4"/>
    <w:rsid w:val="4BB54107"/>
    <w:rsid w:val="4BB67EEE"/>
    <w:rsid w:val="4BD17814"/>
    <w:rsid w:val="4BDC5109"/>
    <w:rsid w:val="4BE84FA7"/>
    <w:rsid w:val="4BF70C92"/>
    <w:rsid w:val="4BFB5105"/>
    <w:rsid w:val="4BFD0513"/>
    <w:rsid w:val="4C005E77"/>
    <w:rsid w:val="4C1A02C6"/>
    <w:rsid w:val="4C2B76C1"/>
    <w:rsid w:val="4C2C2DD4"/>
    <w:rsid w:val="4C5419A1"/>
    <w:rsid w:val="4C5429A3"/>
    <w:rsid w:val="4C645A11"/>
    <w:rsid w:val="4C845B43"/>
    <w:rsid w:val="4C87254B"/>
    <w:rsid w:val="4CBD57DA"/>
    <w:rsid w:val="4CD46FC7"/>
    <w:rsid w:val="4CDE4416"/>
    <w:rsid w:val="4D004DF6"/>
    <w:rsid w:val="4D110FBB"/>
    <w:rsid w:val="4D1C2C8C"/>
    <w:rsid w:val="4D1E77BE"/>
    <w:rsid w:val="4D245FC5"/>
    <w:rsid w:val="4D2B3B2C"/>
    <w:rsid w:val="4D40640B"/>
    <w:rsid w:val="4D706CF0"/>
    <w:rsid w:val="4D8046B5"/>
    <w:rsid w:val="4DA943B0"/>
    <w:rsid w:val="4DC515BB"/>
    <w:rsid w:val="4DCB5984"/>
    <w:rsid w:val="4DD64458"/>
    <w:rsid w:val="4DDD4E1A"/>
    <w:rsid w:val="4DE00A28"/>
    <w:rsid w:val="4DE84AD8"/>
    <w:rsid w:val="4DF548FC"/>
    <w:rsid w:val="4DF55A74"/>
    <w:rsid w:val="4E0D09E3"/>
    <w:rsid w:val="4E135BFA"/>
    <w:rsid w:val="4E1B2DDB"/>
    <w:rsid w:val="4E250E8C"/>
    <w:rsid w:val="4E347D1E"/>
    <w:rsid w:val="4E355E12"/>
    <w:rsid w:val="4E50159D"/>
    <w:rsid w:val="4E5A7AD3"/>
    <w:rsid w:val="4E5D7C3A"/>
    <w:rsid w:val="4E8D762E"/>
    <w:rsid w:val="4E9B1112"/>
    <w:rsid w:val="4EA06365"/>
    <w:rsid w:val="4EA8347A"/>
    <w:rsid w:val="4EBD3915"/>
    <w:rsid w:val="4ECD54B1"/>
    <w:rsid w:val="4ED156ED"/>
    <w:rsid w:val="4ED4046B"/>
    <w:rsid w:val="4EDF4B15"/>
    <w:rsid w:val="4EF43B16"/>
    <w:rsid w:val="4F0E1E8F"/>
    <w:rsid w:val="4F1D6A04"/>
    <w:rsid w:val="4F2B6C13"/>
    <w:rsid w:val="4F3153D3"/>
    <w:rsid w:val="4F5F3ED1"/>
    <w:rsid w:val="4F676F0A"/>
    <w:rsid w:val="4F766114"/>
    <w:rsid w:val="4F804E7C"/>
    <w:rsid w:val="4F833928"/>
    <w:rsid w:val="4F851C22"/>
    <w:rsid w:val="4F85516A"/>
    <w:rsid w:val="4F8B6063"/>
    <w:rsid w:val="4F9071D6"/>
    <w:rsid w:val="4F932AC0"/>
    <w:rsid w:val="4F944D8F"/>
    <w:rsid w:val="4FB21842"/>
    <w:rsid w:val="4FB75BBE"/>
    <w:rsid w:val="4FCA5221"/>
    <w:rsid w:val="4FED0FB9"/>
    <w:rsid w:val="4FF01E38"/>
    <w:rsid w:val="500A342C"/>
    <w:rsid w:val="502F5BB5"/>
    <w:rsid w:val="502F7384"/>
    <w:rsid w:val="50324731"/>
    <w:rsid w:val="50561719"/>
    <w:rsid w:val="5070169B"/>
    <w:rsid w:val="507410D2"/>
    <w:rsid w:val="507E1724"/>
    <w:rsid w:val="50A4392E"/>
    <w:rsid w:val="50A97681"/>
    <w:rsid w:val="50AE3B94"/>
    <w:rsid w:val="50AF7418"/>
    <w:rsid w:val="50BE4216"/>
    <w:rsid w:val="50BE7D72"/>
    <w:rsid w:val="50CA4969"/>
    <w:rsid w:val="50CD10A1"/>
    <w:rsid w:val="50D21A70"/>
    <w:rsid w:val="50D92DFE"/>
    <w:rsid w:val="50E93575"/>
    <w:rsid w:val="50EC48E0"/>
    <w:rsid w:val="50EE4AFC"/>
    <w:rsid w:val="50F04D4E"/>
    <w:rsid w:val="50F57385"/>
    <w:rsid w:val="50F6016F"/>
    <w:rsid w:val="50F97C41"/>
    <w:rsid w:val="50FB1FB9"/>
    <w:rsid w:val="51132FF4"/>
    <w:rsid w:val="51151213"/>
    <w:rsid w:val="513225F9"/>
    <w:rsid w:val="513F5114"/>
    <w:rsid w:val="51440384"/>
    <w:rsid w:val="51532BB1"/>
    <w:rsid w:val="515E6A1B"/>
    <w:rsid w:val="516B705C"/>
    <w:rsid w:val="5177537A"/>
    <w:rsid w:val="518806E3"/>
    <w:rsid w:val="51A1217B"/>
    <w:rsid w:val="51A47CAD"/>
    <w:rsid w:val="51AB479B"/>
    <w:rsid w:val="51BC2004"/>
    <w:rsid w:val="51C462A1"/>
    <w:rsid w:val="51C770FB"/>
    <w:rsid w:val="51CB0C5C"/>
    <w:rsid w:val="51CB74F6"/>
    <w:rsid w:val="51D13948"/>
    <w:rsid w:val="51EB5979"/>
    <w:rsid w:val="5219226D"/>
    <w:rsid w:val="521A0101"/>
    <w:rsid w:val="52241967"/>
    <w:rsid w:val="52263E21"/>
    <w:rsid w:val="52267BB8"/>
    <w:rsid w:val="522851B7"/>
    <w:rsid w:val="522D1CB6"/>
    <w:rsid w:val="52410C5B"/>
    <w:rsid w:val="52444C58"/>
    <w:rsid w:val="52481FEA"/>
    <w:rsid w:val="524E0600"/>
    <w:rsid w:val="525070F0"/>
    <w:rsid w:val="52595FA5"/>
    <w:rsid w:val="5263075C"/>
    <w:rsid w:val="52660A26"/>
    <w:rsid w:val="52717995"/>
    <w:rsid w:val="528315FB"/>
    <w:rsid w:val="528738A2"/>
    <w:rsid w:val="52910142"/>
    <w:rsid w:val="52990759"/>
    <w:rsid w:val="529E3DA2"/>
    <w:rsid w:val="529E42FF"/>
    <w:rsid w:val="52B87033"/>
    <w:rsid w:val="52BE5917"/>
    <w:rsid w:val="52ED3633"/>
    <w:rsid w:val="52F766E2"/>
    <w:rsid w:val="53034162"/>
    <w:rsid w:val="530A3743"/>
    <w:rsid w:val="531B72EC"/>
    <w:rsid w:val="531E35FC"/>
    <w:rsid w:val="531E3DBA"/>
    <w:rsid w:val="532B1547"/>
    <w:rsid w:val="532C2C22"/>
    <w:rsid w:val="533E6E17"/>
    <w:rsid w:val="5343182D"/>
    <w:rsid w:val="53552E21"/>
    <w:rsid w:val="53585F18"/>
    <w:rsid w:val="535D3886"/>
    <w:rsid w:val="536621CA"/>
    <w:rsid w:val="536C4A63"/>
    <w:rsid w:val="5370275D"/>
    <w:rsid w:val="539B26A9"/>
    <w:rsid w:val="53A201DA"/>
    <w:rsid w:val="53B22D34"/>
    <w:rsid w:val="53B6236C"/>
    <w:rsid w:val="53BD6F30"/>
    <w:rsid w:val="53FD5056"/>
    <w:rsid w:val="540208BE"/>
    <w:rsid w:val="540540F5"/>
    <w:rsid w:val="540B32CF"/>
    <w:rsid w:val="540C7047"/>
    <w:rsid w:val="541A5C08"/>
    <w:rsid w:val="54231D7C"/>
    <w:rsid w:val="54256C07"/>
    <w:rsid w:val="542913B3"/>
    <w:rsid w:val="543A39C2"/>
    <w:rsid w:val="543F18BA"/>
    <w:rsid w:val="54606BAB"/>
    <w:rsid w:val="54883400"/>
    <w:rsid w:val="54932F58"/>
    <w:rsid w:val="54A243B8"/>
    <w:rsid w:val="54A81CB5"/>
    <w:rsid w:val="54C41B11"/>
    <w:rsid w:val="54C92123"/>
    <w:rsid w:val="54D45DB6"/>
    <w:rsid w:val="55094F55"/>
    <w:rsid w:val="550E49C6"/>
    <w:rsid w:val="55124B31"/>
    <w:rsid w:val="55160C9A"/>
    <w:rsid w:val="55346855"/>
    <w:rsid w:val="553E31B1"/>
    <w:rsid w:val="559E0172"/>
    <w:rsid w:val="55A256E3"/>
    <w:rsid w:val="55A47D96"/>
    <w:rsid w:val="55A732F5"/>
    <w:rsid w:val="55C94049"/>
    <w:rsid w:val="55DA287E"/>
    <w:rsid w:val="55DC05B3"/>
    <w:rsid w:val="55DD1819"/>
    <w:rsid w:val="55EE6DAD"/>
    <w:rsid w:val="55F34962"/>
    <w:rsid w:val="56073162"/>
    <w:rsid w:val="5609127C"/>
    <w:rsid w:val="561843C9"/>
    <w:rsid w:val="56243B92"/>
    <w:rsid w:val="56336B0D"/>
    <w:rsid w:val="563D619D"/>
    <w:rsid w:val="56413F2B"/>
    <w:rsid w:val="564C7BCE"/>
    <w:rsid w:val="56537C47"/>
    <w:rsid w:val="565E627F"/>
    <w:rsid w:val="56625644"/>
    <w:rsid w:val="56A010C0"/>
    <w:rsid w:val="56B96B8E"/>
    <w:rsid w:val="56C747B5"/>
    <w:rsid w:val="56CC3A96"/>
    <w:rsid w:val="56D42684"/>
    <w:rsid w:val="56DD2471"/>
    <w:rsid w:val="56E01510"/>
    <w:rsid w:val="571974A0"/>
    <w:rsid w:val="57210A6D"/>
    <w:rsid w:val="57387588"/>
    <w:rsid w:val="5744214A"/>
    <w:rsid w:val="574B480A"/>
    <w:rsid w:val="57543081"/>
    <w:rsid w:val="5789649C"/>
    <w:rsid w:val="57A373F0"/>
    <w:rsid w:val="57AC3163"/>
    <w:rsid w:val="57AF09B6"/>
    <w:rsid w:val="57C83C57"/>
    <w:rsid w:val="57FB2FB4"/>
    <w:rsid w:val="581A61D6"/>
    <w:rsid w:val="582028C2"/>
    <w:rsid w:val="582908A2"/>
    <w:rsid w:val="58382B00"/>
    <w:rsid w:val="583D07DD"/>
    <w:rsid w:val="58490869"/>
    <w:rsid w:val="585A2A77"/>
    <w:rsid w:val="585F1862"/>
    <w:rsid w:val="58620D26"/>
    <w:rsid w:val="58694A68"/>
    <w:rsid w:val="586D00C3"/>
    <w:rsid w:val="58706FB1"/>
    <w:rsid w:val="587C5983"/>
    <w:rsid w:val="588F3D7B"/>
    <w:rsid w:val="589C308F"/>
    <w:rsid w:val="58C223CA"/>
    <w:rsid w:val="58E8415E"/>
    <w:rsid w:val="58ED1995"/>
    <w:rsid w:val="58ED4BF9"/>
    <w:rsid w:val="58FB7E18"/>
    <w:rsid w:val="58FF1A45"/>
    <w:rsid w:val="591578E8"/>
    <w:rsid w:val="591C41D0"/>
    <w:rsid w:val="591C580B"/>
    <w:rsid w:val="5926497A"/>
    <w:rsid w:val="592A1893"/>
    <w:rsid w:val="593A27C1"/>
    <w:rsid w:val="593F3A1A"/>
    <w:rsid w:val="595D3E12"/>
    <w:rsid w:val="598D4177"/>
    <w:rsid w:val="59961EFB"/>
    <w:rsid w:val="59964B0E"/>
    <w:rsid w:val="59A11353"/>
    <w:rsid w:val="59B40569"/>
    <w:rsid w:val="59BB5428"/>
    <w:rsid w:val="59CD7278"/>
    <w:rsid w:val="59D16D68"/>
    <w:rsid w:val="59D80DBD"/>
    <w:rsid w:val="59EF3692"/>
    <w:rsid w:val="5A0336C4"/>
    <w:rsid w:val="5A1D0D82"/>
    <w:rsid w:val="5A1F7AD4"/>
    <w:rsid w:val="5A20315B"/>
    <w:rsid w:val="5A3B2D8E"/>
    <w:rsid w:val="5A4C2893"/>
    <w:rsid w:val="5A51593C"/>
    <w:rsid w:val="5A5229A5"/>
    <w:rsid w:val="5A5827FE"/>
    <w:rsid w:val="5A6951F3"/>
    <w:rsid w:val="5A70211C"/>
    <w:rsid w:val="5A9164F8"/>
    <w:rsid w:val="5AA47FD9"/>
    <w:rsid w:val="5AAB2A29"/>
    <w:rsid w:val="5AAB3211"/>
    <w:rsid w:val="5AAC7307"/>
    <w:rsid w:val="5AB86388"/>
    <w:rsid w:val="5ABF41C0"/>
    <w:rsid w:val="5ACA577B"/>
    <w:rsid w:val="5ACE5056"/>
    <w:rsid w:val="5AD07CB2"/>
    <w:rsid w:val="5ADE1CCB"/>
    <w:rsid w:val="5AE37CAA"/>
    <w:rsid w:val="5AEF1DC1"/>
    <w:rsid w:val="5B146A0A"/>
    <w:rsid w:val="5B203F15"/>
    <w:rsid w:val="5B215ACE"/>
    <w:rsid w:val="5B353486"/>
    <w:rsid w:val="5B3A7E78"/>
    <w:rsid w:val="5B3D442E"/>
    <w:rsid w:val="5B412C22"/>
    <w:rsid w:val="5B4B2EB1"/>
    <w:rsid w:val="5B510D60"/>
    <w:rsid w:val="5B570332"/>
    <w:rsid w:val="5B5F0395"/>
    <w:rsid w:val="5B6300A3"/>
    <w:rsid w:val="5B6C0ED6"/>
    <w:rsid w:val="5B6F4CBD"/>
    <w:rsid w:val="5B790B4E"/>
    <w:rsid w:val="5B7A2400"/>
    <w:rsid w:val="5B8C403F"/>
    <w:rsid w:val="5B9B626D"/>
    <w:rsid w:val="5BA762EC"/>
    <w:rsid w:val="5BAA161F"/>
    <w:rsid w:val="5BD32897"/>
    <w:rsid w:val="5BD448EE"/>
    <w:rsid w:val="5BF50A44"/>
    <w:rsid w:val="5BF84A80"/>
    <w:rsid w:val="5C277114"/>
    <w:rsid w:val="5C295CCC"/>
    <w:rsid w:val="5C330FDC"/>
    <w:rsid w:val="5C381A3A"/>
    <w:rsid w:val="5C5C135C"/>
    <w:rsid w:val="5C836F26"/>
    <w:rsid w:val="5C872DAA"/>
    <w:rsid w:val="5C8D7EFB"/>
    <w:rsid w:val="5C974816"/>
    <w:rsid w:val="5CA97228"/>
    <w:rsid w:val="5CB214C2"/>
    <w:rsid w:val="5CBA57BD"/>
    <w:rsid w:val="5CC5471C"/>
    <w:rsid w:val="5CC93515"/>
    <w:rsid w:val="5CDC5386"/>
    <w:rsid w:val="5CE60816"/>
    <w:rsid w:val="5CED3EB9"/>
    <w:rsid w:val="5CEE7B85"/>
    <w:rsid w:val="5CF07506"/>
    <w:rsid w:val="5CF73D69"/>
    <w:rsid w:val="5CFF1E3E"/>
    <w:rsid w:val="5D202057"/>
    <w:rsid w:val="5D2E37A2"/>
    <w:rsid w:val="5D4700C2"/>
    <w:rsid w:val="5D577585"/>
    <w:rsid w:val="5D6C4615"/>
    <w:rsid w:val="5D7C5A81"/>
    <w:rsid w:val="5DB46388"/>
    <w:rsid w:val="5DD31E8F"/>
    <w:rsid w:val="5DD7237A"/>
    <w:rsid w:val="5DDF2196"/>
    <w:rsid w:val="5DF704AE"/>
    <w:rsid w:val="5DF954B7"/>
    <w:rsid w:val="5DFD2403"/>
    <w:rsid w:val="5DFF05CD"/>
    <w:rsid w:val="5E1672C2"/>
    <w:rsid w:val="5E1B6033"/>
    <w:rsid w:val="5E1E5EED"/>
    <w:rsid w:val="5E2612F9"/>
    <w:rsid w:val="5E287173"/>
    <w:rsid w:val="5E2C27BF"/>
    <w:rsid w:val="5E534129"/>
    <w:rsid w:val="5E5835B4"/>
    <w:rsid w:val="5E5F3A74"/>
    <w:rsid w:val="5E6E3C24"/>
    <w:rsid w:val="5E7255BD"/>
    <w:rsid w:val="5E8819C0"/>
    <w:rsid w:val="5E891521"/>
    <w:rsid w:val="5E937CCC"/>
    <w:rsid w:val="5E9C6226"/>
    <w:rsid w:val="5EBA601D"/>
    <w:rsid w:val="5EF83794"/>
    <w:rsid w:val="5F0173CC"/>
    <w:rsid w:val="5F1A1A93"/>
    <w:rsid w:val="5F1D3030"/>
    <w:rsid w:val="5F287F7E"/>
    <w:rsid w:val="5F374C3D"/>
    <w:rsid w:val="5F3833E6"/>
    <w:rsid w:val="5F4315DF"/>
    <w:rsid w:val="5F475677"/>
    <w:rsid w:val="5F484198"/>
    <w:rsid w:val="5F567498"/>
    <w:rsid w:val="5F6E0BB6"/>
    <w:rsid w:val="5F7D71F9"/>
    <w:rsid w:val="5F8420E2"/>
    <w:rsid w:val="5F8623A3"/>
    <w:rsid w:val="5F887220"/>
    <w:rsid w:val="5F9022AB"/>
    <w:rsid w:val="5FAA3356"/>
    <w:rsid w:val="5FB81E56"/>
    <w:rsid w:val="5FC209CF"/>
    <w:rsid w:val="5FCB1BCC"/>
    <w:rsid w:val="5FD85FDC"/>
    <w:rsid w:val="5FEA2CB5"/>
    <w:rsid w:val="5FEB78D3"/>
    <w:rsid w:val="5FEC00EE"/>
    <w:rsid w:val="600951D4"/>
    <w:rsid w:val="6010358A"/>
    <w:rsid w:val="60156960"/>
    <w:rsid w:val="601A25EF"/>
    <w:rsid w:val="60250EC1"/>
    <w:rsid w:val="60255718"/>
    <w:rsid w:val="602B2C70"/>
    <w:rsid w:val="60397415"/>
    <w:rsid w:val="603E7832"/>
    <w:rsid w:val="6044067F"/>
    <w:rsid w:val="6051650D"/>
    <w:rsid w:val="606A75CF"/>
    <w:rsid w:val="60793AF7"/>
    <w:rsid w:val="6099592B"/>
    <w:rsid w:val="60A13AB9"/>
    <w:rsid w:val="60A7744C"/>
    <w:rsid w:val="60CF04AB"/>
    <w:rsid w:val="60D46471"/>
    <w:rsid w:val="60DB5486"/>
    <w:rsid w:val="60E82C1A"/>
    <w:rsid w:val="60EC0541"/>
    <w:rsid w:val="60FD245E"/>
    <w:rsid w:val="61033EA8"/>
    <w:rsid w:val="610453B8"/>
    <w:rsid w:val="610A1613"/>
    <w:rsid w:val="610B7637"/>
    <w:rsid w:val="610E0DD2"/>
    <w:rsid w:val="611E1B53"/>
    <w:rsid w:val="61251167"/>
    <w:rsid w:val="613170F5"/>
    <w:rsid w:val="61432D9E"/>
    <w:rsid w:val="614623F7"/>
    <w:rsid w:val="615D3929"/>
    <w:rsid w:val="61683AEB"/>
    <w:rsid w:val="618A70BC"/>
    <w:rsid w:val="618D5E50"/>
    <w:rsid w:val="61963F6D"/>
    <w:rsid w:val="619D39D4"/>
    <w:rsid w:val="61B03707"/>
    <w:rsid w:val="61B56F70"/>
    <w:rsid w:val="61BD1F9D"/>
    <w:rsid w:val="61BF394A"/>
    <w:rsid w:val="61C37858"/>
    <w:rsid w:val="61C97359"/>
    <w:rsid w:val="61DB394B"/>
    <w:rsid w:val="61EA093B"/>
    <w:rsid w:val="61EA4E6B"/>
    <w:rsid w:val="62024DB4"/>
    <w:rsid w:val="62051CA5"/>
    <w:rsid w:val="62117D72"/>
    <w:rsid w:val="62140656"/>
    <w:rsid w:val="621E68C3"/>
    <w:rsid w:val="62210A89"/>
    <w:rsid w:val="62233ED9"/>
    <w:rsid w:val="62285DB7"/>
    <w:rsid w:val="6245462F"/>
    <w:rsid w:val="625642AF"/>
    <w:rsid w:val="626857C6"/>
    <w:rsid w:val="626C17E1"/>
    <w:rsid w:val="62764951"/>
    <w:rsid w:val="62923991"/>
    <w:rsid w:val="62950339"/>
    <w:rsid w:val="62966DA1"/>
    <w:rsid w:val="62A3326C"/>
    <w:rsid w:val="62AD5503"/>
    <w:rsid w:val="62BD60DC"/>
    <w:rsid w:val="62C4481D"/>
    <w:rsid w:val="62C622F5"/>
    <w:rsid w:val="62D11B87"/>
    <w:rsid w:val="62D12F65"/>
    <w:rsid w:val="62F20D03"/>
    <w:rsid w:val="62F26EC0"/>
    <w:rsid w:val="62F75B83"/>
    <w:rsid w:val="62FC3643"/>
    <w:rsid w:val="62FF4946"/>
    <w:rsid w:val="6300246C"/>
    <w:rsid w:val="63095375"/>
    <w:rsid w:val="6312135F"/>
    <w:rsid w:val="632A3D0D"/>
    <w:rsid w:val="633443AB"/>
    <w:rsid w:val="63424F7E"/>
    <w:rsid w:val="63510A38"/>
    <w:rsid w:val="6353750E"/>
    <w:rsid w:val="637569B7"/>
    <w:rsid w:val="637F5A87"/>
    <w:rsid w:val="638857E1"/>
    <w:rsid w:val="639E415F"/>
    <w:rsid w:val="63A94039"/>
    <w:rsid w:val="63AA2F6D"/>
    <w:rsid w:val="63AA30D7"/>
    <w:rsid w:val="63AB78F4"/>
    <w:rsid w:val="63C35974"/>
    <w:rsid w:val="63C642C7"/>
    <w:rsid w:val="63C85688"/>
    <w:rsid w:val="63CD5666"/>
    <w:rsid w:val="63D01EF3"/>
    <w:rsid w:val="63D2038C"/>
    <w:rsid w:val="63E15DFA"/>
    <w:rsid w:val="63E631E1"/>
    <w:rsid w:val="63F66CE6"/>
    <w:rsid w:val="640E7E19"/>
    <w:rsid w:val="642503DD"/>
    <w:rsid w:val="64591E34"/>
    <w:rsid w:val="647527CB"/>
    <w:rsid w:val="647C3D75"/>
    <w:rsid w:val="648A0F84"/>
    <w:rsid w:val="648E4974"/>
    <w:rsid w:val="648F4377"/>
    <w:rsid w:val="64994927"/>
    <w:rsid w:val="649E65A7"/>
    <w:rsid w:val="64B47494"/>
    <w:rsid w:val="64B70C4D"/>
    <w:rsid w:val="64CF0348"/>
    <w:rsid w:val="64D14920"/>
    <w:rsid w:val="64DC3A26"/>
    <w:rsid w:val="64E114C3"/>
    <w:rsid w:val="64E23632"/>
    <w:rsid w:val="64EA382F"/>
    <w:rsid w:val="64ED3306"/>
    <w:rsid w:val="64F70454"/>
    <w:rsid w:val="65112EA3"/>
    <w:rsid w:val="6511603A"/>
    <w:rsid w:val="652763A9"/>
    <w:rsid w:val="65293EFC"/>
    <w:rsid w:val="653B0F51"/>
    <w:rsid w:val="65434194"/>
    <w:rsid w:val="65477730"/>
    <w:rsid w:val="654912E0"/>
    <w:rsid w:val="654A79CF"/>
    <w:rsid w:val="655A5E64"/>
    <w:rsid w:val="656A4332"/>
    <w:rsid w:val="65733372"/>
    <w:rsid w:val="65744876"/>
    <w:rsid w:val="65772C72"/>
    <w:rsid w:val="657845AE"/>
    <w:rsid w:val="6579224B"/>
    <w:rsid w:val="657C58B7"/>
    <w:rsid w:val="65991D3E"/>
    <w:rsid w:val="659E280B"/>
    <w:rsid w:val="65B74A52"/>
    <w:rsid w:val="65BD55BD"/>
    <w:rsid w:val="65C53449"/>
    <w:rsid w:val="65F27286"/>
    <w:rsid w:val="65FE2E65"/>
    <w:rsid w:val="6602655A"/>
    <w:rsid w:val="66037BA1"/>
    <w:rsid w:val="660D45C7"/>
    <w:rsid w:val="661D5E7A"/>
    <w:rsid w:val="66280ABB"/>
    <w:rsid w:val="662B0FC4"/>
    <w:rsid w:val="6660394E"/>
    <w:rsid w:val="666717B3"/>
    <w:rsid w:val="6668032B"/>
    <w:rsid w:val="66756CCD"/>
    <w:rsid w:val="667C4290"/>
    <w:rsid w:val="668F4233"/>
    <w:rsid w:val="669C06FE"/>
    <w:rsid w:val="66A31A8D"/>
    <w:rsid w:val="66A852F5"/>
    <w:rsid w:val="66AB481F"/>
    <w:rsid w:val="66B07D06"/>
    <w:rsid w:val="66B75538"/>
    <w:rsid w:val="66C13CC1"/>
    <w:rsid w:val="66C8504F"/>
    <w:rsid w:val="66C95898"/>
    <w:rsid w:val="66F8201A"/>
    <w:rsid w:val="67010561"/>
    <w:rsid w:val="671C5A04"/>
    <w:rsid w:val="6720245A"/>
    <w:rsid w:val="6739092B"/>
    <w:rsid w:val="673F01D2"/>
    <w:rsid w:val="676777C3"/>
    <w:rsid w:val="677D4B8A"/>
    <w:rsid w:val="67802ACE"/>
    <w:rsid w:val="67804B33"/>
    <w:rsid w:val="67A755AC"/>
    <w:rsid w:val="67C40A09"/>
    <w:rsid w:val="67D020A7"/>
    <w:rsid w:val="67D600B8"/>
    <w:rsid w:val="67E4087E"/>
    <w:rsid w:val="67EC2FBF"/>
    <w:rsid w:val="68060D49"/>
    <w:rsid w:val="680B1B92"/>
    <w:rsid w:val="6821192D"/>
    <w:rsid w:val="682732A7"/>
    <w:rsid w:val="68337E89"/>
    <w:rsid w:val="68337EE8"/>
    <w:rsid w:val="683A6C76"/>
    <w:rsid w:val="683C3F47"/>
    <w:rsid w:val="685C5B46"/>
    <w:rsid w:val="685E6B05"/>
    <w:rsid w:val="68633281"/>
    <w:rsid w:val="686F1486"/>
    <w:rsid w:val="687C4343"/>
    <w:rsid w:val="6888718C"/>
    <w:rsid w:val="688C0656"/>
    <w:rsid w:val="68AE1735"/>
    <w:rsid w:val="68B72950"/>
    <w:rsid w:val="68D60630"/>
    <w:rsid w:val="68E00D76"/>
    <w:rsid w:val="68ED6FEF"/>
    <w:rsid w:val="68F00432"/>
    <w:rsid w:val="68F8555D"/>
    <w:rsid w:val="691D712E"/>
    <w:rsid w:val="6931512E"/>
    <w:rsid w:val="693D7F76"/>
    <w:rsid w:val="697E7396"/>
    <w:rsid w:val="69A009FE"/>
    <w:rsid w:val="69A729C5"/>
    <w:rsid w:val="69BD10B7"/>
    <w:rsid w:val="69BE2739"/>
    <w:rsid w:val="69BF206E"/>
    <w:rsid w:val="69E46DF1"/>
    <w:rsid w:val="69E8174D"/>
    <w:rsid w:val="69EB7655"/>
    <w:rsid w:val="69F66247"/>
    <w:rsid w:val="69F820EF"/>
    <w:rsid w:val="69F86AAF"/>
    <w:rsid w:val="6A08670B"/>
    <w:rsid w:val="6A0E546F"/>
    <w:rsid w:val="6A1F6154"/>
    <w:rsid w:val="6A2746CC"/>
    <w:rsid w:val="6A3426D6"/>
    <w:rsid w:val="6A4F7CF0"/>
    <w:rsid w:val="6A5517EC"/>
    <w:rsid w:val="6A6634FD"/>
    <w:rsid w:val="6A694BA1"/>
    <w:rsid w:val="6A734205"/>
    <w:rsid w:val="6A804B8C"/>
    <w:rsid w:val="6A8F1913"/>
    <w:rsid w:val="6A995680"/>
    <w:rsid w:val="6ABC3292"/>
    <w:rsid w:val="6AC04F0B"/>
    <w:rsid w:val="6AD00976"/>
    <w:rsid w:val="6AD34458"/>
    <w:rsid w:val="6AD77F57"/>
    <w:rsid w:val="6ADC4801"/>
    <w:rsid w:val="6ADF25FC"/>
    <w:rsid w:val="6AEF704E"/>
    <w:rsid w:val="6AF01018"/>
    <w:rsid w:val="6AF97ECD"/>
    <w:rsid w:val="6B020CD0"/>
    <w:rsid w:val="6B1148AC"/>
    <w:rsid w:val="6B27444D"/>
    <w:rsid w:val="6B3929BF"/>
    <w:rsid w:val="6B3E0351"/>
    <w:rsid w:val="6B42449D"/>
    <w:rsid w:val="6B4A5562"/>
    <w:rsid w:val="6B4C26F3"/>
    <w:rsid w:val="6B4D1FC7"/>
    <w:rsid w:val="6B565807"/>
    <w:rsid w:val="6B5925FD"/>
    <w:rsid w:val="6B5B2936"/>
    <w:rsid w:val="6B6537B4"/>
    <w:rsid w:val="6B685053"/>
    <w:rsid w:val="6B7174EC"/>
    <w:rsid w:val="6B7A369F"/>
    <w:rsid w:val="6BA33A98"/>
    <w:rsid w:val="6BAC2823"/>
    <w:rsid w:val="6BBD5024"/>
    <w:rsid w:val="6BF37DF1"/>
    <w:rsid w:val="6BF863D7"/>
    <w:rsid w:val="6C19295E"/>
    <w:rsid w:val="6C2076DB"/>
    <w:rsid w:val="6C272818"/>
    <w:rsid w:val="6C343972"/>
    <w:rsid w:val="6C5555D7"/>
    <w:rsid w:val="6C630CE9"/>
    <w:rsid w:val="6C727F37"/>
    <w:rsid w:val="6C914CAA"/>
    <w:rsid w:val="6CB46277"/>
    <w:rsid w:val="6CB56076"/>
    <w:rsid w:val="6CB57E24"/>
    <w:rsid w:val="6CCC3665"/>
    <w:rsid w:val="6CD34AAD"/>
    <w:rsid w:val="6CEC0F34"/>
    <w:rsid w:val="6CF73CA4"/>
    <w:rsid w:val="6D005FF7"/>
    <w:rsid w:val="6D021C57"/>
    <w:rsid w:val="6D05105B"/>
    <w:rsid w:val="6D207FCD"/>
    <w:rsid w:val="6D280C36"/>
    <w:rsid w:val="6D286C4C"/>
    <w:rsid w:val="6D2B5B01"/>
    <w:rsid w:val="6D350F65"/>
    <w:rsid w:val="6D36363D"/>
    <w:rsid w:val="6D381497"/>
    <w:rsid w:val="6D6103FD"/>
    <w:rsid w:val="6D632F47"/>
    <w:rsid w:val="6D6A2DB3"/>
    <w:rsid w:val="6D6A69AA"/>
    <w:rsid w:val="6D79127B"/>
    <w:rsid w:val="6D832281"/>
    <w:rsid w:val="6D87693B"/>
    <w:rsid w:val="6DAA1659"/>
    <w:rsid w:val="6DAF51BB"/>
    <w:rsid w:val="6DC237AE"/>
    <w:rsid w:val="6DD218A4"/>
    <w:rsid w:val="6DE07298"/>
    <w:rsid w:val="6DF1132F"/>
    <w:rsid w:val="6DF91502"/>
    <w:rsid w:val="6E01482E"/>
    <w:rsid w:val="6E0D1941"/>
    <w:rsid w:val="6E18292B"/>
    <w:rsid w:val="6E2E0238"/>
    <w:rsid w:val="6E2E4332"/>
    <w:rsid w:val="6E402C35"/>
    <w:rsid w:val="6E403BCF"/>
    <w:rsid w:val="6E424CF7"/>
    <w:rsid w:val="6E5378F4"/>
    <w:rsid w:val="6E562B19"/>
    <w:rsid w:val="6E6506EE"/>
    <w:rsid w:val="6E96703D"/>
    <w:rsid w:val="6E984122"/>
    <w:rsid w:val="6E9A19C7"/>
    <w:rsid w:val="6EB83BFB"/>
    <w:rsid w:val="6EC4761A"/>
    <w:rsid w:val="6ED26905"/>
    <w:rsid w:val="6ED924EF"/>
    <w:rsid w:val="6EE20566"/>
    <w:rsid w:val="6EEB6DD8"/>
    <w:rsid w:val="6EF513F6"/>
    <w:rsid w:val="6F046E40"/>
    <w:rsid w:val="6F084B83"/>
    <w:rsid w:val="6F1F0771"/>
    <w:rsid w:val="6F3669E2"/>
    <w:rsid w:val="6F3A0437"/>
    <w:rsid w:val="6F40631D"/>
    <w:rsid w:val="6F444552"/>
    <w:rsid w:val="6F452492"/>
    <w:rsid w:val="6F4E1ABB"/>
    <w:rsid w:val="6F5953DE"/>
    <w:rsid w:val="6F5C03A9"/>
    <w:rsid w:val="6F653C3E"/>
    <w:rsid w:val="6F65489B"/>
    <w:rsid w:val="6F675D4D"/>
    <w:rsid w:val="6F7E3097"/>
    <w:rsid w:val="6F86274A"/>
    <w:rsid w:val="6F8A6B50"/>
    <w:rsid w:val="6F986715"/>
    <w:rsid w:val="6F9E4E98"/>
    <w:rsid w:val="6FAD1286"/>
    <w:rsid w:val="6FAD525F"/>
    <w:rsid w:val="6FB536E7"/>
    <w:rsid w:val="6FC169C6"/>
    <w:rsid w:val="6FD20CED"/>
    <w:rsid w:val="6FE23626"/>
    <w:rsid w:val="6FEB7EFB"/>
    <w:rsid w:val="700148B1"/>
    <w:rsid w:val="700708F2"/>
    <w:rsid w:val="701E2184"/>
    <w:rsid w:val="70262445"/>
    <w:rsid w:val="7054057E"/>
    <w:rsid w:val="7072258D"/>
    <w:rsid w:val="70796EB7"/>
    <w:rsid w:val="70846EFD"/>
    <w:rsid w:val="70891E2B"/>
    <w:rsid w:val="709304FC"/>
    <w:rsid w:val="70AE27E3"/>
    <w:rsid w:val="70B21D55"/>
    <w:rsid w:val="70BA4068"/>
    <w:rsid w:val="70CA396B"/>
    <w:rsid w:val="70CB5E68"/>
    <w:rsid w:val="70F06D61"/>
    <w:rsid w:val="70F36F46"/>
    <w:rsid w:val="7108637B"/>
    <w:rsid w:val="710F68B9"/>
    <w:rsid w:val="71231B23"/>
    <w:rsid w:val="71290D91"/>
    <w:rsid w:val="712A5284"/>
    <w:rsid w:val="71306613"/>
    <w:rsid w:val="713B214A"/>
    <w:rsid w:val="714633CE"/>
    <w:rsid w:val="714A76D4"/>
    <w:rsid w:val="715C3ADF"/>
    <w:rsid w:val="71793333"/>
    <w:rsid w:val="717F6C52"/>
    <w:rsid w:val="718621EE"/>
    <w:rsid w:val="71894FD2"/>
    <w:rsid w:val="718A2007"/>
    <w:rsid w:val="71926986"/>
    <w:rsid w:val="71A3311F"/>
    <w:rsid w:val="71AA4E1C"/>
    <w:rsid w:val="71E13469"/>
    <w:rsid w:val="72005730"/>
    <w:rsid w:val="72280301"/>
    <w:rsid w:val="7231753D"/>
    <w:rsid w:val="72386C6E"/>
    <w:rsid w:val="723A3057"/>
    <w:rsid w:val="72400885"/>
    <w:rsid w:val="724B6026"/>
    <w:rsid w:val="725273EA"/>
    <w:rsid w:val="725B1897"/>
    <w:rsid w:val="72603689"/>
    <w:rsid w:val="726C47BC"/>
    <w:rsid w:val="726C5429"/>
    <w:rsid w:val="727442DD"/>
    <w:rsid w:val="728E7595"/>
    <w:rsid w:val="72A70177"/>
    <w:rsid w:val="72CD2240"/>
    <w:rsid w:val="72DC19E2"/>
    <w:rsid w:val="72E871A5"/>
    <w:rsid w:val="72EC4E12"/>
    <w:rsid w:val="72F6484A"/>
    <w:rsid w:val="732B7092"/>
    <w:rsid w:val="73373DED"/>
    <w:rsid w:val="733817AF"/>
    <w:rsid w:val="73391B68"/>
    <w:rsid w:val="733F7A24"/>
    <w:rsid w:val="735C44F0"/>
    <w:rsid w:val="736A01CD"/>
    <w:rsid w:val="736B4D35"/>
    <w:rsid w:val="73727E21"/>
    <w:rsid w:val="73741988"/>
    <w:rsid w:val="73814929"/>
    <w:rsid w:val="7393399F"/>
    <w:rsid w:val="73984022"/>
    <w:rsid w:val="73B76B77"/>
    <w:rsid w:val="73C11347"/>
    <w:rsid w:val="73C21356"/>
    <w:rsid w:val="73E2421D"/>
    <w:rsid w:val="73F25E01"/>
    <w:rsid w:val="73FA4A43"/>
    <w:rsid w:val="74000D97"/>
    <w:rsid w:val="74185CCF"/>
    <w:rsid w:val="741D2E7E"/>
    <w:rsid w:val="741E1A0A"/>
    <w:rsid w:val="74257F85"/>
    <w:rsid w:val="742A10F7"/>
    <w:rsid w:val="74377094"/>
    <w:rsid w:val="746565D3"/>
    <w:rsid w:val="74694C3B"/>
    <w:rsid w:val="746A6AAD"/>
    <w:rsid w:val="746E74A8"/>
    <w:rsid w:val="747A4FBC"/>
    <w:rsid w:val="7487654A"/>
    <w:rsid w:val="748B466B"/>
    <w:rsid w:val="749018A2"/>
    <w:rsid w:val="74987BF9"/>
    <w:rsid w:val="74C374EF"/>
    <w:rsid w:val="74C72DEA"/>
    <w:rsid w:val="74D94903"/>
    <w:rsid w:val="74DC7834"/>
    <w:rsid w:val="74E271F1"/>
    <w:rsid w:val="7503490D"/>
    <w:rsid w:val="751A59DC"/>
    <w:rsid w:val="752F51BD"/>
    <w:rsid w:val="753136E7"/>
    <w:rsid w:val="75326EC3"/>
    <w:rsid w:val="75461F61"/>
    <w:rsid w:val="75474A77"/>
    <w:rsid w:val="754B57C9"/>
    <w:rsid w:val="754D7793"/>
    <w:rsid w:val="7551327B"/>
    <w:rsid w:val="755550E4"/>
    <w:rsid w:val="755A1EB0"/>
    <w:rsid w:val="755F3E02"/>
    <w:rsid w:val="755F782E"/>
    <w:rsid w:val="756819EF"/>
    <w:rsid w:val="75A16A9F"/>
    <w:rsid w:val="75A35605"/>
    <w:rsid w:val="75BC6CCF"/>
    <w:rsid w:val="75C630A2"/>
    <w:rsid w:val="75E27D49"/>
    <w:rsid w:val="76162312"/>
    <w:rsid w:val="761867BE"/>
    <w:rsid w:val="76365AD0"/>
    <w:rsid w:val="764E6F43"/>
    <w:rsid w:val="765D57EA"/>
    <w:rsid w:val="766F7295"/>
    <w:rsid w:val="7688585F"/>
    <w:rsid w:val="769211D6"/>
    <w:rsid w:val="76943AE5"/>
    <w:rsid w:val="76A2766B"/>
    <w:rsid w:val="76E97048"/>
    <w:rsid w:val="76F54CF0"/>
    <w:rsid w:val="76FD5906"/>
    <w:rsid w:val="77072866"/>
    <w:rsid w:val="770B684E"/>
    <w:rsid w:val="770E6AAE"/>
    <w:rsid w:val="771D50F3"/>
    <w:rsid w:val="771F6F0D"/>
    <w:rsid w:val="77204CB1"/>
    <w:rsid w:val="77356662"/>
    <w:rsid w:val="775F421B"/>
    <w:rsid w:val="776668EA"/>
    <w:rsid w:val="777C1603"/>
    <w:rsid w:val="777D1E86"/>
    <w:rsid w:val="77814A03"/>
    <w:rsid w:val="77A14CDE"/>
    <w:rsid w:val="77AA2F7D"/>
    <w:rsid w:val="77BE04D4"/>
    <w:rsid w:val="77C96BD3"/>
    <w:rsid w:val="77D17C4B"/>
    <w:rsid w:val="77E616E5"/>
    <w:rsid w:val="77F263D0"/>
    <w:rsid w:val="78266CE5"/>
    <w:rsid w:val="7827421F"/>
    <w:rsid w:val="782B4A23"/>
    <w:rsid w:val="78302F8F"/>
    <w:rsid w:val="784117AB"/>
    <w:rsid w:val="78510397"/>
    <w:rsid w:val="78552936"/>
    <w:rsid w:val="78731F0E"/>
    <w:rsid w:val="78754CBA"/>
    <w:rsid w:val="78922723"/>
    <w:rsid w:val="789456D9"/>
    <w:rsid w:val="78962FA5"/>
    <w:rsid w:val="78AA0A59"/>
    <w:rsid w:val="78C148AC"/>
    <w:rsid w:val="78C53AE4"/>
    <w:rsid w:val="78CA1FEE"/>
    <w:rsid w:val="78CB3FEB"/>
    <w:rsid w:val="78CE219D"/>
    <w:rsid w:val="78CF04BF"/>
    <w:rsid w:val="79053EE1"/>
    <w:rsid w:val="793B5CE2"/>
    <w:rsid w:val="794762A8"/>
    <w:rsid w:val="794C1437"/>
    <w:rsid w:val="795C411F"/>
    <w:rsid w:val="796834B3"/>
    <w:rsid w:val="797B3C8A"/>
    <w:rsid w:val="797F45FC"/>
    <w:rsid w:val="79970647"/>
    <w:rsid w:val="79A81CC2"/>
    <w:rsid w:val="79C97604"/>
    <w:rsid w:val="79D9682C"/>
    <w:rsid w:val="79DB75C0"/>
    <w:rsid w:val="79E37881"/>
    <w:rsid w:val="79E4486C"/>
    <w:rsid w:val="79EA2E0E"/>
    <w:rsid w:val="79ED08FA"/>
    <w:rsid w:val="79ED6E4F"/>
    <w:rsid w:val="7A044199"/>
    <w:rsid w:val="7A067AFA"/>
    <w:rsid w:val="7A0C585A"/>
    <w:rsid w:val="7A0D5743"/>
    <w:rsid w:val="7A2C7450"/>
    <w:rsid w:val="7A326B5A"/>
    <w:rsid w:val="7A553725"/>
    <w:rsid w:val="7A616D0A"/>
    <w:rsid w:val="7A6F1F5A"/>
    <w:rsid w:val="7A715CD2"/>
    <w:rsid w:val="7A7F2C76"/>
    <w:rsid w:val="7A990D85"/>
    <w:rsid w:val="7AA716F4"/>
    <w:rsid w:val="7AAC462A"/>
    <w:rsid w:val="7ABC15CC"/>
    <w:rsid w:val="7AF84FA0"/>
    <w:rsid w:val="7AF909C6"/>
    <w:rsid w:val="7B022443"/>
    <w:rsid w:val="7B2014A6"/>
    <w:rsid w:val="7B4C2104"/>
    <w:rsid w:val="7B6273C9"/>
    <w:rsid w:val="7B6A44CF"/>
    <w:rsid w:val="7B6F1BD0"/>
    <w:rsid w:val="7B732126"/>
    <w:rsid w:val="7B755C15"/>
    <w:rsid w:val="7B7B20CE"/>
    <w:rsid w:val="7B8E1216"/>
    <w:rsid w:val="7B9A1345"/>
    <w:rsid w:val="7BC36A67"/>
    <w:rsid w:val="7BC4600E"/>
    <w:rsid w:val="7BCA6C86"/>
    <w:rsid w:val="7BDF6C6B"/>
    <w:rsid w:val="7BF42D23"/>
    <w:rsid w:val="7BFF2E69"/>
    <w:rsid w:val="7C003703"/>
    <w:rsid w:val="7C044924"/>
    <w:rsid w:val="7C044DA1"/>
    <w:rsid w:val="7C084243"/>
    <w:rsid w:val="7C0861C2"/>
    <w:rsid w:val="7C224DAA"/>
    <w:rsid w:val="7C2942B5"/>
    <w:rsid w:val="7C365DE1"/>
    <w:rsid w:val="7C5112EB"/>
    <w:rsid w:val="7C6453C2"/>
    <w:rsid w:val="7CA33449"/>
    <w:rsid w:val="7CB93F8B"/>
    <w:rsid w:val="7CBF7B20"/>
    <w:rsid w:val="7CC876FF"/>
    <w:rsid w:val="7CCE4D69"/>
    <w:rsid w:val="7D050953"/>
    <w:rsid w:val="7D0A0BA4"/>
    <w:rsid w:val="7D107AF3"/>
    <w:rsid w:val="7D24527D"/>
    <w:rsid w:val="7D3E3E65"/>
    <w:rsid w:val="7D4253C7"/>
    <w:rsid w:val="7D492008"/>
    <w:rsid w:val="7D4C5341"/>
    <w:rsid w:val="7D4E5EE6"/>
    <w:rsid w:val="7D5A0C9F"/>
    <w:rsid w:val="7D5F62B6"/>
    <w:rsid w:val="7D87580C"/>
    <w:rsid w:val="7D8901AD"/>
    <w:rsid w:val="7D8E577D"/>
    <w:rsid w:val="7D9A426A"/>
    <w:rsid w:val="7DD00A7F"/>
    <w:rsid w:val="7DED3C92"/>
    <w:rsid w:val="7E006F08"/>
    <w:rsid w:val="7E01736D"/>
    <w:rsid w:val="7E333E03"/>
    <w:rsid w:val="7E391FE6"/>
    <w:rsid w:val="7E916762"/>
    <w:rsid w:val="7EA45F4A"/>
    <w:rsid w:val="7EA916FD"/>
    <w:rsid w:val="7EAB552B"/>
    <w:rsid w:val="7EE53C64"/>
    <w:rsid w:val="7F0C2A46"/>
    <w:rsid w:val="7F541580"/>
    <w:rsid w:val="7F590594"/>
    <w:rsid w:val="7F667225"/>
    <w:rsid w:val="7F7B2EF8"/>
    <w:rsid w:val="7F7C7C94"/>
    <w:rsid w:val="7F844A6E"/>
    <w:rsid w:val="7F932247"/>
    <w:rsid w:val="7F98785D"/>
    <w:rsid w:val="7FAA1C29"/>
    <w:rsid w:val="7FAC4830"/>
    <w:rsid w:val="7FB659E5"/>
    <w:rsid w:val="7FB7407D"/>
    <w:rsid w:val="7FE24F7C"/>
    <w:rsid w:val="7FE900B8"/>
    <w:rsid w:val="7FEF65CD"/>
    <w:rsid w:val="7FF06812"/>
    <w:rsid w:val="7FF337B8"/>
    <w:rsid w:val="7FF61AD5"/>
    <w:rsid w:val="7FF627D5"/>
    <w:rsid w:val="7FF76C79"/>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2D92047"/>
  <w15:docId w15:val="{2FC67D95-2E75-844C-8827-329D7047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hAnsiTheme="minorHAnsi" w:cstheme="minorBid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0">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spacing w:after="120"/>
      <w:ind w:leftChars="200" w:left="420"/>
    </w:pPr>
  </w:style>
  <w:style w:type="paragraph" w:styleId="a4">
    <w:name w:val="annotation text"/>
    <w:basedOn w:val="a"/>
    <w:qFormat/>
    <w:pPr>
      <w:jc w:val="left"/>
    </w:pPr>
    <w:rPr>
      <w:rFonts w:eastAsia="宋体"/>
    </w:rPr>
  </w:style>
  <w:style w:type="paragraph" w:styleId="30">
    <w:name w:val="Body Text 3"/>
    <w:basedOn w:val="a"/>
    <w:qFormat/>
    <w:rPr>
      <w:rFonts w:ascii="宋体"/>
      <w:sz w:val="24"/>
      <w:szCs w:val="20"/>
    </w:rPr>
  </w:style>
  <w:style w:type="paragraph" w:styleId="a5">
    <w:name w:val="Body Text"/>
    <w:basedOn w:val="a"/>
    <w:qFormat/>
    <w:pPr>
      <w:spacing w:after="120"/>
    </w:pPr>
  </w:style>
  <w:style w:type="paragraph" w:styleId="a6">
    <w:name w:val="Plain Text"/>
    <w:basedOn w:val="a"/>
    <w:qFormat/>
    <w:rPr>
      <w:rFonts w:ascii="宋体" w:hAnsi="Courier New"/>
      <w:szCs w:val="20"/>
    </w:rPr>
  </w:style>
  <w:style w:type="paragraph" w:styleId="a7">
    <w:name w:val="Date"/>
    <w:basedOn w:val="a"/>
    <w:next w:val="a"/>
    <w:qFormat/>
    <w:pPr>
      <w:ind w:leftChars="2500" w:left="100"/>
    </w:pPr>
  </w:style>
  <w:style w:type="paragraph" w:styleId="a8">
    <w:name w:val="footer"/>
    <w:basedOn w:val="a"/>
    <w:qFormat/>
    <w:pPr>
      <w:tabs>
        <w:tab w:val="center" w:pos="4153"/>
        <w:tab w:val="right" w:pos="8306"/>
      </w:tabs>
      <w:snapToGrid w:val="0"/>
      <w:jc w:val="left"/>
    </w:pPr>
    <w:rPr>
      <w:sz w:val="18"/>
      <w:szCs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semiHidden/>
    <w:qFormat/>
    <w:pPr>
      <w:spacing w:line="440" w:lineRule="exact"/>
      <w:jc w:val="center"/>
    </w:pPr>
  </w:style>
  <w:style w:type="paragraph" w:styleId="HTML">
    <w:name w:val="HTML Preformatted"/>
    <w:basedOn w:val="a"/>
    <w:qFormat/>
    <w:pPr>
      <w:jc w:val="left"/>
    </w:pPr>
    <w:rPr>
      <w:rFonts w:ascii="宋体" w:hAnsi="宋体" w:hint="eastAsia"/>
      <w:kern w:val="0"/>
      <w:sz w:val="24"/>
    </w:rPr>
  </w:style>
  <w:style w:type="paragraph" w:styleId="aa">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b">
    <w:name w:val="Body Text First Indent"/>
    <w:basedOn w:val="a5"/>
    <w:qFormat/>
    <w:pPr>
      <w:ind w:firstLineChars="100" w:firstLine="420"/>
    </w:p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qFormat/>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hAnsi="Times New Roman" w:cs="宋体"/>
      <w:b w:val="0"/>
      <w:bCs w:val="0"/>
      <w:sz w:val="28"/>
      <w:szCs w:val="20"/>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5">
    <w:name w:val="5正文"/>
    <w:qFormat/>
    <w:pPr>
      <w:spacing w:after="200" w:line="360" w:lineRule="auto"/>
      <w:ind w:rightChars="100" w:right="210"/>
    </w:pPr>
    <w:rPr>
      <w:rFonts w:ascii="Calibri" w:eastAsia="仿宋_GB2312" w:hAnsi="Calibri"/>
      <w:sz w:val="24"/>
      <w:szCs w:val="21"/>
    </w:rPr>
  </w:style>
  <w:style w:type="paragraph" w:customStyle="1" w:styleId="10">
    <w:name w:val="列出段落1"/>
    <w:basedOn w:val="a"/>
    <w:uiPriority w:val="34"/>
    <w:qFormat/>
    <w:pPr>
      <w:ind w:firstLineChars="200" w:firstLine="420"/>
    </w:pPr>
  </w:style>
  <w:style w:type="character" w:customStyle="1" w:styleId="font11">
    <w:name w:val="font11"/>
    <w:basedOn w:val="a0"/>
    <w:qFormat/>
    <w:rPr>
      <w:rFonts w:ascii="Calibri" w:hAnsi="Calibri" w:cs="Calibri"/>
      <w:color w:val="000000"/>
      <w:sz w:val="21"/>
      <w:szCs w:val="21"/>
      <w:u w:val="none"/>
    </w:rPr>
  </w:style>
  <w:style w:type="character" w:customStyle="1" w:styleId="font21">
    <w:name w:val="font21"/>
    <w:basedOn w:val="a0"/>
    <w:qFormat/>
    <w:rPr>
      <w:rFonts w:ascii="宋体" w:eastAsia="宋体" w:hAnsi="宋体" w:cs="宋体" w:hint="eastAsia"/>
      <w:color w:val="000000"/>
      <w:sz w:val="21"/>
      <w:szCs w:val="21"/>
      <w:u w:val="none"/>
    </w:rPr>
  </w:style>
  <w:style w:type="character" w:customStyle="1" w:styleId="font01">
    <w:name w:val="font01"/>
    <w:basedOn w:val="a0"/>
    <w:qFormat/>
    <w:rPr>
      <w:rFonts w:ascii="Calibri" w:hAnsi="Calibri" w:cs="Calibri"/>
      <w:color w:val="000000"/>
      <w:sz w:val="21"/>
      <w:szCs w:val="21"/>
      <w:u w:val="none"/>
    </w:rPr>
  </w:style>
  <w:style w:type="character" w:customStyle="1" w:styleId="font31">
    <w:name w:val="font31"/>
    <w:basedOn w:val="a0"/>
    <w:qFormat/>
    <w:rPr>
      <w:rFonts w:ascii="Calibri" w:hAnsi="Calibri" w:cs="Calibri" w:hint="default"/>
      <w:color w:val="000000"/>
      <w:sz w:val="21"/>
      <w:szCs w:val="21"/>
      <w:u w:val="none"/>
    </w:rPr>
  </w:style>
  <w:style w:type="paragraph" w:customStyle="1" w:styleId="TableParagraph">
    <w:name w:val="Table Paragraph"/>
    <w:basedOn w:val="a"/>
    <w:uiPriority w:val="1"/>
    <w:qFormat/>
    <w:rPr>
      <w:rFonts w:ascii="宋体" w:eastAsia="宋体" w:hAnsi="宋体" w:cs="宋体"/>
    </w:rPr>
  </w:style>
  <w:style w:type="paragraph" w:customStyle="1" w:styleId="TableText">
    <w:name w:val="Table Text"/>
    <w:basedOn w:val="a"/>
    <w:semiHidden/>
    <w:qFormat/>
    <w:rPr>
      <w:rFonts w:ascii="宋体" w:eastAsia="宋体" w:hAnsi="宋体" w:cs="宋体"/>
      <w:szCs w:val="21"/>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2867</Words>
  <Characters>16344</Characters>
  <Application>Microsoft Office Word</Application>
  <DocSecurity>0</DocSecurity>
  <Lines>136</Lines>
  <Paragraphs>38</Paragraphs>
  <ScaleCrop>false</ScaleCrop>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48323</dc:creator>
  <cp:lastModifiedBy>安静猫</cp:lastModifiedBy>
  <cp:revision>2</cp:revision>
  <cp:lastPrinted>2021-01-22T03:33:00Z</cp:lastPrinted>
  <dcterms:created xsi:type="dcterms:W3CDTF">2026-01-15T03:01:00Z</dcterms:created>
  <dcterms:modified xsi:type="dcterms:W3CDTF">2026-01-15T03:01:00Z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AC1BDBE27D2D40DFB8A4CF93C4199FF8_13</vt:lpwstr>
  </property>
  <property fmtid="{D5CDD505-2E9C-101B-9397-08002B2CF9AE}" pid="4" name="KSOTemplateDocerSaveRecord">
    <vt:lpwstr>eyJoZGlkIjoiMzZmOTU2ZmI3OWRhYWNlOTczNDZmNTk0ODg0YjRlOTkiLCJ1c2VySWQiOiIyNjYxNjQyNTIifQ==</vt:lpwstr>
  </property>
</Properties>
</file>