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E1F9D2" w14:textId="736B1A2A" w:rsidR="009D5B0D" w:rsidRDefault="00A6077E">
      <w:pPr>
        <w:jc w:val="center"/>
        <w:rPr>
          <w:b/>
          <w:sz w:val="28"/>
          <w:szCs w:val="28"/>
        </w:rPr>
      </w:pPr>
      <w:r>
        <w:rPr>
          <w:rFonts w:hint="eastAsia"/>
          <w:b/>
          <w:sz w:val="28"/>
          <w:szCs w:val="28"/>
        </w:rPr>
        <w:t>宁波市北仑俊扬制刷有限公司</w:t>
      </w:r>
      <w:r w:rsidR="00D56F53">
        <w:rPr>
          <w:rFonts w:hint="eastAsia"/>
          <w:b/>
          <w:sz w:val="28"/>
          <w:szCs w:val="28"/>
        </w:rPr>
        <w:t>年产</w:t>
      </w:r>
      <w:r w:rsidR="00D56F53">
        <w:rPr>
          <w:rFonts w:hint="eastAsia"/>
          <w:b/>
          <w:sz w:val="28"/>
          <w:szCs w:val="28"/>
        </w:rPr>
        <w:t>1200</w:t>
      </w:r>
      <w:r w:rsidR="00D56F53">
        <w:rPr>
          <w:rFonts w:hint="eastAsia"/>
          <w:b/>
          <w:sz w:val="28"/>
          <w:szCs w:val="28"/>
        </w:rPr>
        <w:t>万把梳子生产项目</w:t>
      </w:r>
    </w:p>
    <w:p w14:paraId="24399C7F" w14:textId="77777777" w:rsidR="001B7168" w:rsidRDefault="00402944">
      <w:pPr>
        <w:jc w:val="center"/>
        <w:rPr>
          <w:b/>
          <w:sz w:val="28"/>
          <w:szCs w:val="28"/>
        </w:rPr>
      </w:pPr>
      <w:r>
        <w:rPr>
          <w:rFonts w:ascii="Times New Roman" w:hAnsi="Times New Roman" w:cs="Times New Roman"/>
          <w:b/>
          <w:sz w:val="28"/>
          <w:szCs w:val="28"/>
        </w:rPr>
        <w:t>竣工</w:t>
      </w:r>
      <w:r>
        <w:rPr>
          <w:rFonts w:ascii="Times New Roman" w:hAnsi="Times New Roman" w:cs="Times New Roman" w:hint="eastAsia"/>
          <w:b/>
          <w:sz w:val="28"/>
          <w:szCs w:val="28"/>
        </w:rPr>
        <w:t>环境保护</w:t>
      </w:r>
      <w:r>
        <w:rPr>
          <w:rFonts w:ascii="Times New Roman" w:hAnsi="Times New Roman" w:cs="Times New Roman"/>
          <w:b/>
          <w:sz w:val="28"/>
          <w:szCs w:val="28"/>
        </w:rPr>
        <w:t>验收意见</w:t>
      </w:r>
    </w:p>
    <w:p w14:paraId="5135783F" w14:textId="632DA4D3" w:rsidR="0071769D" w:rsidRPr="0071769D" w:rsidRDefault="00402944" w:rsidP="00CD6F57">
      <w:pPr>
        <w:spacing w:line="460" w:lineRule="exact"/>
        <w:ind w:firstLineChars="200" w:firstLine="480"/>
        <w:rPr>
          <w:rFonts w:ascii="Times New Roman" w:hAnsi="Times New Roman" w:cs="Times New Roman"/>
          <w:sz w:val="24"/>
          <w:szCs w:val="24"/>
        </w:rPr>
      </w:pPr>
      <w:r>
        <w:rPr>
          <w:rFonts w:ascii="Times New Roman" w:hAnsi="Times New Roman" w:cs="Times New Roman"/>
          <w:sz w:val="24"/>
          <w:szCs w:val="24"/>
        </w:rPr>
        <w:t>201</w:t>
      </w:r>
      <w:r w:rsidR="009D5B0D">
        <w:rPr>
          <w:rFonts w:ascii="Times New Roman" w:hAnsi="Times New Roman" w:cs="Times New Roman" w:hint="eastAsia"/>
          <w:sz w:val="24"/>
          <w:szCs w:val="24"/>
        </w:rPr>
        <w:t>9</w:t>
      </w:r>
      <w:r>
        <w:rPr>
          <w:rFonts w:ascii="Times New Roman" w:hAnsi="Times New Roman" w:cs="Times New Roman"/>
          <w:sz w:val="24"/>
          <w:szCs w:val="24"/>
        </w:rPr>
        <w:t>年</w:t>
      </w:r>
      <w:r w:rsidR="00947BC8">
        <w:rPr>
          <w:rFonts w:ascii="Times New Roman" w:hAnsi="Times New Roman" w:cs="Times New Roman" w:hint="eastAsia"/>
          <w:sz w:val="24"/>
          <w:szCs w:val="24"/>
        </w:rPr>
        <w:t>04</w:t>
      </w:r>
      <w:r>
        <w:rPr>
          <w:rFonts w:ascii="Times New Roman" w:hAnsi="Times New Roman" w:cs="Times New Roman"/>
          <w:sz w:val="24"/>
          <w:szCs w:val="24"/>
        </w:rPr>
        <w:t>月</w:t>
      </w:r>
      <w:r w:rsidR="00EB0BF4">
        <w:rPr>
          <w:rFonts w:ascii="Times New Roman" w:hAnsi="Times New Roman" w:cs="Times New Roman" w:hint="eastAsia"/>
          <w:sz w:val="24"/>
          <w:szCs w:val="24"/>
        </w:rPr>
        <w:t>12</w:t>
      </w:r>
      <w:r>
        <w:rPr>
          <w:rFonts w:ascii="Times New Roman" w:hAnsi="Times New Roman" w:cs="Times New Roman"/>
          <w:sz w:val="24"/>
          <w:szCs w:val="24"/>
        </w:rPr>
        <w:t>日，</w:t>
      </w:r>
      <w:r w:rsidR="00A6077E">
        <w:rPr>
          <w:rFonts w:ascii="Times New Roman" w:hAnsi="Times New Roman" w:cs="Times New Roman"/>
          <w:sz w:val="24"/>
          <w:szCs w:val="24"/>
        </w:rPr>
        <w:t>宁波市北仑俊扬制刷有限公司</w:t>
      </w:r>
      <w:r w:rsidR="0071769D">
        <w:rPr>
          <w:rFonts w:ascii="Times New Roman" w:hAnsi="宋体" w:hint="eastAsia"/>
          <w:sz w:val="24"/>
          <w:szCs w:val="24"/>
        </w:rPr>
        <w:t>根据《</w:t>
      </w:r>
      <w:bookmarkStart w:id="0" w:name="_Hlk523604242"/>
      <w:bookmarkStart w:id="1" w:name="_Hlk523606706"/>
      <w:r w:rsidR="00A6077E">
        <w:rPr>
          <w:rFonts w:ascii="Times New Roman" w:hAnsi="Times New Roman" w:cs="Times New Roman"/>
          <w:sz w:val="24"/>
          <w:szCs w:val="24"/>
        </w:rPr>
        <w:t>宁波市北仑俊扬制刷有限公司</w:t>
      </w:r>
      <w:r w:rsidR="00D56F53">
        <w:rPr>
          <w:rFonts w:ascii="Times New Roman" w:hAnsi="Times New Roman" w:cs="Times New Roman"/>
          <w:sz w:val="24"/>
          <w:szCs w:val="24"/>
        </w:rPr>
        <w:t>年产</w:t>
      </w:r>
      <w:r w:rsidR="00D56F53">
        <w:rPr>
          <w:rFonts w:ascii="Times New Roman" w:hAnsi="Times New Roman" w:cs="Times New Roman"/>
          <w:sz w:val="24"/>
          <w:szCs w:val="24"/>
        </w:rPr>
        <w:t>1200</w:t>
      </w:r>
      <w:r w:rsidR="00D56F53">
        <w:rPr>
          <w:rFonts w:ascii="Times New Roman" w:hAnsi="Times New Roman" w:cs="Times New Roman"/>
          <w:sz w:val="24"/>
          <w:szCs w:val="24"/>
        </w:rPr>
        <w:t>万把梳子生产项目</w:t>
      </w:r>
      <w:r w:rsidR="0071769D">
        <w:rPr>
          <w:rFonts w:ascii="Times New Roman" w:hAnsi="宋体" w:hint="eastAsia"/>
          <w:sz w:val="24"/>
          <w:szCs w:val="24"/>
        </w:rPr>
        <w:t>竣工环境保护验收</w:t>
      </w:r>
      <w:bookmarkEnd w:id="0"/>
      <w:r w:rsidR="0071769D">
        <w:rPr>
          <w:rFonts w:ascii="Times New Roman" w:hAnsi="宋体" w:hint="eastAsia"/>
          <w:sz w:val="24"/>
          <w:szCs w:val="24"/>
        </w:rPr>
        <w:t>监测报告</w:t>
      </w:r>
      <w:bookmarkEnd w:id="1"/>
      <w:r w:rsidR="0071769D">
        <w:rPr>
          <w:rFonts w:ascii="Times New Roman" w:hAnsi="宋体" w:hint="eastAsia"/>
          <w:sz w:val="24"/>
          <w:szCs w:val="24"/>
        </w:rPr>
        <w:t>》并对照《建设项目竣工环境保护验收暂行办法》，严格依照国家有关法律法规、建设项目竣工环境保护验收技术规范</w:t>
      </w:r>
      <w:r w:rsidR="0071769D">
        <w:rPr>
          <w:rFonts w:ascii="Times New Roman" w:hAnsi="Times New Roman"/>
          <w:sz w:val="24"/>
          <w:szCs w:val="24"/>
        </w:rPr>
        <w:t>/</w:t>
      </w:r>
      <w:r w:rsidR="0071769D">
        <w:rPr>
          <w:rFonts w:ascii="Times New Roman" w:hAnsi="宋体" w:hint="eastAsia"/>
          <w:sz w:val="24"/>
          <w:szCs w:val="24"/>
        </w:rPr>
        <w:t>指南、本项目环境影响报告表和审批部门审批决定等要求对本项目进行验收，提出意见如下：</w:t>
      </w:r>
      <w:r w:rsidR="0071769D">
        <w:rPr>
          <w:rFonts w:ascii="Times New Roman" w:hAnsi="Times New Roman"/>
          <w:sz w:val="24"/>
          <w:szCs w:val="24"/>
        </w:rPr>
        <w:t xml:space="preserve"> </w:t>
      </w:r>
    </w:p>
    <w:p w14:paraId="0B52E700" w14:textId="77777777" w:rsidR="001B7168" w:rsidRDefault="00402944">
      <w:pPr>
        <w:spacing w:line="460" w:lineRule="exact"/>
        <w:ind w:firstLineChars="200" w:firstLine="482"/>
        <w:rPr>
          <w:b/>
          <w:bCs/>
          <w:sz w:val="24"/>
          <w:szCs w:val="24"/>
        </w:rPr>
      </w:pPr>
      <w:r>
        <w:rPr>
          <w:rFonts w:hint="eastAsia"/>
          <w:b/>
          <w:bCs/>
          <w:sz w:val="24"/>
          <w:szCs w:val="24"/>
        </w:rPr>
        <w:t>一、项目基本情况</w:t>
      </w:r>
    </w:p>
    <w:p w14:paraId="0674A3E0" w14:textId="5ECE779C" w:rsidR="001B7168" w:rsidRDefault="00044D0A">
      <w:pPr>
        <w:spacing w:line="460" w:lineRule="exact"/>
        <w:ind w:firstLineChars="200" w:firstLine="480"/>
        <w:rPr>
          <w:rFonts w:ascii="Times New Roman" w:hAnsi="Times New Roman" w:cs="Times New Roman"/>
          <w:bCs/>
          <w:sz w:val="24"/>
          <w:szCs w:val="24"/>
        </w:rPr>
      </w:pPr>
      <w:r>
        <w:rPr>
          <w:rFonts w:ascii="Times New Roman" w:hAnsi="Times New Roman" w:cs="Times New Roman" w:hint="eastAsia"/>
          <w:bCs/>
          <w:sz w:val="24"/>
          <w:szCs w:val="24"/>
        </w:rPr>
        <w:t>（一）</w:t>
      </w:r>
      <w:r w:rsidR="00402944">
        <w:rPr>
          <w:rFonts w:ascii="Times New Roman" w:hAnsi="Times New Roman" w:cs="Times New Roman"/>
          <w:bCs/>
          <w:sz w:val="24"/>
          <w:szCs w:val="24"/>
        </w:rPr>
        <w:t>建设地点、规模、主要建设内容</w:t>
      </w:r>
    </w:p>
    <w:p w14:paraId="43BF76AE" w14:textId="054B20B8" w:rsidR="001456DE" w:rsidRDefault="00EB0BF4" w:rsidP="00EA361C">
      <w:pPr>
        <w:pStyle w:val="2TimesNewRoman"/>
      </w:pPr>
      <w:r>
        <w:rPr>
          <w:rFonts w:hint="eastAsia"/>
        </w:rPr>
        <w:t>本项目</w:t>
      </w:r>
      <w:r w:rsidR="00044D0A">
        <w:rPr>
          <w:rFonts w:hint="eastAsia"/>
        </w:rPr>
        <w:t>位于</w:t>
      </w:r>
      <w:r w:rsidR="00044D0A" w:rsidRPr="00044D0A">
        <w:rPr>
          <w:rFonts w:hint="eastAsia"/>
        </w:rPr>
        <w:t>北仑区小港经十二路</w:t>
      </w:r>
      <w:r w:rsidR="00044D0A" w:rsidRPr="00044D0A">
        <w:rPr>
          <w:rFonts w:hint="eastAsia"/>
        </w:rPr>
        <w:t>28</w:t>
      </w:r>
      <w:r w:rsidR="00044D0A" w:rsidRPr="00044D0A">
        <w:rPr>
          <w:rFonts w:hint="eastAsia"/>
        </w:rPr>
        <w:t>号</w:t>
      </w:r>
      <w:r w:rsidR="00044D0A" w:rsidRPr="00044D0A">
        <w:rPr>
          <w:rFonts w:hint="eastAsia"/>
        </w:rPr>
        <w:t>1</w:t>
      </w:r>
      <w:r w:rsidR="00044D0A" w:rsidRPr="00044D0A">
        <w:rPr>
          <w:rFonts w:hint="eastAsia"/>
        </w:rPr>
        <w:t>幢</w:t>
      </w:r>
      <w:r w:rsidR="00044D0A" w:rsidRPr="00044D0A">
        <w:rPr>
          <w:rFonts w:hint="eastAsia"/>
        </w:rPr>
        <w:t>1</w:t>
      </w:r>
      <w:r w:rsidR="00044D0A" w:rsidRPr="00044D0A">
        <w:rPr>
          <w:rFonts w:hint="eastAsia"/>
        </w:rPr>
        <w:t>号</w:t>
      </w:r>
      <w:r w:rsidR="00044D0A">
        <w:rPr>
          <w:rFonts w:hint="eastAsia"/>
        </w:rPr>
        <w:t>，</w:t>
      </w:r>
      <w:r>
        <w:rPr>
          <w:rFonts w:hint="eastAsia"/>
        </w:rPr>
        <w:t>租用已建厂房（</w:t>
      </w:r>
      <w:r>
        <w:rPr>
          <w:rFonts w:hint="eastAsia"/>
        </w:rPr>
        <w:t>1</w:t>
      </w:r>
      <w:r>
        <w:rPr>
          <w:rFonts w:hint="eastAsia"/>
        </w:rPr>
        <w:t>幢</w:t>
      </w:r>
      <w:r>
        <w:rPr>
          <w:rFonts w:hint="eastAsia"/>
        </w:rPr>
        <w:t>1F</w:t>
      </w:r>
      <w:r>
        <w:rPr>
          <w:rFonts w:hint="eastAsia"/>
        </w:rPr>
        <w:t>、</w:t>
      </w:r>
      <w:r>
        <w:rPr>
          <w:rFonts w:hint="eastAsia"/>
        </w:rPr>
        <w:t>3F</w:t>
      </w:r>
      <w:r>
        <w:rPr>
          <w:rFonts w:hint="eastAsia"/>
        </w:rPr>
        <w:t>和</w:t>
      </w:r>
      <w:r>
        <w:rPr>
          <w:rFonts w:hint="eastAsia"/>
        </w:rPr>
        <w:t>4F</w:t>
      </w:r>
      <w:r w:rsidR="00044D0A">
        <w:rPr>
          <w:rFonts w:hint="eastAsia"/>
        </w:rPr>
        <w:t>，</w:t>
      </w:r>
      <w:r>
        <w:rPr>
          <w:rFonts w:hint="eastAsia"/>
        </w:rPr>
        <w:t>建筑面积</w:t>
      </w:r>
      <w:r>
        <w:rPr>
          <w:rFonts w:hint="eastAsia"/>
        </w:rPr>
        <w:t>3000m</w:t>
      </w:r>
      <w:r>
        <w:rPr>
          <w:rFonts w:hint="eastAsia"/>
          <w:vertAlign w:val="superscript"/>
        </w:rPr>
        <w:t>2</w:t>
      </w:r>
      <w:r w:rsidR="00044D0A">
        <w:rPr>
          <w:rFonts w:hint="eastAsia"/>
        </w:rPr>
        <w:t>）</w:t>
      </w:r>
      <w:r>
        <w:rPr>
          <w:rFonts w:hint="eastAsia"/>
        </w:rPr>
        <w:t>，实施</w:t>
      </w:r>
      <w:r w:rsidR="00D56F53">
        <w:rPr>
          <w:rFonts w:hint="eastAsia"/>
        </w:rPr>
        <w:t>年产</w:t>
      </w:r>
      <w:r w:rsidR="00D56F53">
        <w:rPr>
          <w:rFonts w:hint="eastAsia"/>
        </w:rPr>
        <w:t>1200</w:t>
      </w:r>
      <w:r w:rsidR="00D56F53">
        <w:rPr>
          <w:rFonts w:hint="eastAsia"/>
        </w:rPr>
        <w:t>万把梳子生产项目</w:t>
      </w:r>
      <w:r>
        <w:rPr>
          <w:rFonts w:hint="eastAsia"/>
        </w:rPr>
        <w:t>。</w:t>
      </w:r>
      <w:r w:rsidR="00FA6E57">
        <w:rPr>
          <w:rFonts w:hint="eastAsia"/>
          <w:color w:val="000000"/>
        </w:rPr>
        <w:t>主要建设内容</w:t>
      </w:r>
      <w:r w:rsidR="00AB52DA">
        <w:rPr>
          <w:rFonts w:hint="eastAsia"/>
          <w:color w:val="000000"/>
        </w:rPr>
        <w:t>为</w:t>
      </w:r>
      <w:r w:rsidR="00D56F53">
        <w:rPr>
          <w:rFonts w:hint="eastAsia"/>
        </w:rPr>
        <w:t>单色注塑机</w:t>
      </w:r>
      <w:r w:rsidR="00D56F53">
        <w:rPr>
          <w:rFonts w:hint="eastAsia"/>
        </w:rPr>
        <w:t>6</w:t>
      </w:r>
      <w:r w:rsidR="00D56F53">
        <w:rPr>
          <w:rFonts w:hint="eastAsia"/>
        </w:rPr>
        <w:t>台、双色注塑机</w:t>
      </w:r>
      <w:r w:rsidR="00D56F53">
        <w:rPr>
          <w:rFonts w:hint="eastAsia"/>
        </w:rPr>
        <w:t>1</w:t>
      </w:r>
      <w:r w:rsidR="00D56F53">
        <w:rPr>
          <w:rFonts w:hint="eastAsia"/>
        </w:rPr>
        <w:t>台、粉碎机</w:t>
      </w:r>
      <w:r w:rsidR="00D56F53">
        <w:rPr>
          <w:rFonts w:hint="eastAsia"/>
        </w:rPr>
        <w:t>2</w:t>
      </w:r>
      <w:r w:rsidR="00D56F53">
        <w:rPr>
          <w:rFonts w:hint="eastAsia"/>
        </w:rPr>
        <w:t>台、干燥机</w:t>
      </w:r>
      <w:r w:rsidR="00D56F53">
        <w:rPr>
          <w:rFonts w:hint="eastAsia"/>
        </w:rPr>
        <w:t>9</w:t>
      </w:r>
      <w:r w:rsidR="00D56F53">
        <w:rPr>
          <w:rFonts w:hint="eastAsia"/>
        </w:rPr>
        <w:t>台、拌料机</w:t>
      </w:r>
      <w:r w:rsidR="00D56F53">
        <w:rPr>
          <w:rFonts w:hint="eastAsia"/>
        </w:rPr>
        <w:t>2</w:t>
      </w:r>
      <w:r w:rsidR="00D56F53">
        <w:rPr>
          <w:rFonts w:hint="eastAsia"/>
        </w:rPr>
        <w:t>台、螺杆空压机</w:t>
      </w:r>
      <w:r w:rsidR="00D56F53">
        <w:rPr>
          <w:rFonts w:hint="eastAsia"/>
        </w:rPr>
        <w:t>1</w:t>
      </w:r>
      <w:r w:rsidR="00D56F53">
        <w:rPr>
          <w:rFonts w:hint="eastAsia"/>
        </w:rPr>
        <w:t>台</w:t>
      </w:r>
      <w:r w:rsidR="007B08A1">
        <w:rPr>
          <w:rFonts w:hint="eastAsia"/>
        </w:rPr>
        <w:t>等</w:t>
      </w:r>
      <w:r w:rsidR="00FA6E57">
        <w:rPr>
          <w:rFonts w:hint="eastAsia"/>
        </w:rPr>
        <w:t>主要</w:t>
      </w:r>
      <w:r w:rsidR="007B08A1">
        <w:rPr>
          <w:rFonts w:hint="eastAsia"/>
        </w:rPr>
        <w:t>生产设备及配套环保设施。</w:t>
      </w:r>
    </w:p>
    <w:p w14:paraId="2338D4CB" w14:textId="724A62FE" w:rsidR="001B7168" w:rsidRDefault="00044D0A">
      <w:pPr>
        <w:spacing w:line="460" w:lineRule="exact"/>
        <w:ind w:firstLineChars="200" w:firstLine="480"/>
        <w:rPr>
          <w:rFonts w:ascii="Times New Roman" w:hAnsi="Times New Roman" w:cs="Times New Roman"/>
          <w:sz w:val="24"/>
          <w:szCs w:val="24"/>
        </w:rPr>
      </w:pPr>
      <w:r>
        <w:rPr>
          <w:rFonts w:ascii="Times New Roman" w:hAnsi="Times New Roman" w:cs="Times New Roman" w:hint="eastAsia"/>
          <w:sz w:val="24"/>
          <w:szCs w:val="24"/>
        </w:rPr>
        <w:t>（二）</w:t>
      </w:r>
      <w:r w:rsidR="00402944">
        <w:rPr>
          <w:rFonts w:ascii="Times New Roman" w:hAnsi="Times New Roman" w:cs="Times New Roman"/>
          <w:sz w:val="24"/>
          <w:szCs w:val="24"/>
        </w:rPr>
        <w:t>建设过程及环保审批情况</w:t>
      </w:r>
    </w:p>
    <w:p w14:paraId="56483295" w14:textId="77C734AE" w:rsidR="001B7168" w:rsidRPr="0071769D" w:rsidRDefault="00402944" w:rsidP="00CD6F57">
      <w:pPr>
        <w:spacing w:line="360" w:lineRule="auto"/>
        <w:ind w:firstLineChars="200" w:firstLine="480"/>
        <w:rPr>
          <w:rFonts w:ascii="Times New Roman" w:hAnsi="Times New Roman"/>
          <w:sz w:val="24"/>
          <w:szCs w:val="24"/>
        </w:rPr>
      </w:pPr>
      <w:r>
        <w:rPr>
          <w:rFonts w:ascii="Times New Roman" w:hAnsi="Times New Roman" w:cs="Times New Roman" w:hint="eastAsia"/>
          <w:sz w:val="24"/>
          <w:szCs w:val="24"/>
        </w:rPr>
        <w:t>201</w:t>
      </w:r>
      <w:r w:rsidR="00EB0BF4">
        <w:rPr>
          <w:rFonts w:ascii="Times New Roman" w:hAnsi="Times New Roman" w:cs="Times New Roman" w:hint="eastAsia"/>
          <w:sz w:val="24"/>
          <w:szCs w:val="24"/>
        </w:rPr>
        <w:t>9</w:t>
      </w:r>
      <w:r>
        <w:rPr>
          <w:rFonts w:ascii="Times New Roman" w:hAnsi="Times New Roman" w:cs="Times New Roman" w:hint="eastAsia"/>
          <w:sz w:val="24"/>
          <w:szCs w:val="24"/>
        </w:rPr>
        <w:t>年</w:t>
      </w:r>
      <w:r w:rsidR="00EB0BF4">
        <w:rPr>
          <w:rFonts w:ascii="Times New Roman" w:hAnsi="Times New Roman" w:cs="Times New Roman" w:hint="eastAsia"/>
          <w:sz w:val="24"/>
          <w:szCs w:val="24"/>
        </w:rPr>
        <w:t>01</w:t>
      </w:r>
      <w:r>
        <w:rPr>
          <w:rFonts w:ascii="Times New Roman" w:hAnsi="Times New Roman" w:cs="Times New Roman" w:hint="eastAsia"/>
          <w:sz w:val="24"/>
          <w:szCs w:val="24"/>
        </w:rPr>
        <w:t>月，</w:t>
      </w:r>
      <w:r w:rsidR="0011244D">
        <w:rPr>
          <w:rFonts w:ascii="Times New Roman" w:hAnsi="Times New Roman" w:cs="Times New Roman" w:hint="eastAsia"/>
          <w:sz w:val="24"/>
          <w:szCs w:val="24"/>
        </w:rPr>
        <w:t>浙江瀚邦环保科技有限公司</w:t>
      </w:r>
      <w:r>
        <w:rPr>
          <w:rFonts w:ascii="Times New Roman" w:hAnsi="Times New Roman" w:cs="Times New Roman" w:hint="eastAsia"/>
          <w:sz w:val="24"/>
          <w:szCs w:val="24"/>
        </w:rPr>
        <w:t>编制了《</w:t>
      </w:r>
      <w:r w:rsidR="00A6077E">
        <w:rPr>
          <w:rFonts w:ascii="Times New Roman" w:hAnsi="Times New Roman" w:cs="Times New Roman" w:hint="eastAsia"/>
          <w:sz w:val="24"/>
          <w:szCs w:val="24"/>
        </w:rPr>
        <w:t>宁波市北仑俊扬制刷有限公司</w:t>
      </w:r>
      <w:r w:rsidR="00D56F53">
        <w:rPr>
          <w:rFonts w:ascii="Times New Roman" w:hAnsi="Times New Roman" w:cs="Times New Roman" w:hint="eastAsia"/>
          <w:sz w:val="24"/>
          <w:szCs w:val="24"/>
        </w:rPr>
        <w:t>年产</w:t>
      </w:r>
      <w:r w:rsidR="00D56F53">
        <w:rPr>
          <w:rFonts w:ascii="Times New Roman" w:hAnsi="Times New Roman" w:cs="Times New Roman" w:hint="eastAsia"/>
          <w:sz w:val="24"/>
          <w:szCs w:val="24"/>
        </w:rPr>
        <w:t>1200</w:t>
      </w:r>
      <w:r w:rsidR="00D56F53">
        <w:rPr>
          <w:rFonts w:ascii="Times New Roman" w:hAnsi="Times New Roman" w:cs="Times New Roman" w:hint="eastAsia"/>
          <w:sz w:val="24"/>
          <w:szCs w:val="24"/>
        </w:rPr>
        <w:t>万把梳子生产项目</w:t>
      </w:r>
      <w:r>
        <w:rPr>
          <w:rFonts w:ascii="Times New Roman" w:hAnsi="Times New Roman" w:cs="Times New Roman" w:hint="eastAsia"/>
          <w:sz w:val="24"/>
          <w:szCs w:val="24"/>
        </w:rPr>
        <w:t>环境影响报告表</w:t>
      </w:r>
      <w:r w:rsidR="00EA361C">
        <w:rPr>
          <w:rFonts w:ascii="Times New Roman" w:hAnsi="Times New Roman" w:cs="Times New Roman" w:hint="eastAsia"/>
          <w:sz w:val="24"/>
          <w:szCs w:val="24"/>
        </w:rPr>
        <w:t>》</w:t>
      </w:r>
      <w:r>
        <w:rPr>
          <w:rFonts w:ascii="Times New Roman" w:hAnsi="Times New Roman" w:cs="Times New Roman" w:hint="eastAsia"/>
          <w:sz w:val="24"/>
          <w:szCs w:val="24"/>
        </w:rPr>
        <w:t>，</w:t>
      </w:r>
      <w:r w:rsidR="0011244D" w:rsidDel="0011244D">
        <w:rPr>
          <w:rFonts w:ascii="Times New Roman" w:hAnsi="Times New Roman" w:cs="Times New Roman" w:hint="eastAsia"/>
          <w:sz w:val="24"/>
          <w:szCs w:val="24"/>
        </w:rPr>
        <w:t xml:space="preserve"> </w:t>
      </w:r>
      <w:r w:rsidR="00374C14">
        <w:rPr>
          <w:rFonts w:ascii="Times New Roman" w:hAnsi="Times New Roman" w:cs="Times New Roman" w:hint="eastAsia"/>
          <w:sz w:val="24"/>
          <w:szCs w:val="24"/>
        </w:rPr>
        <w:t>201</w:t>
      </w:r>
      <w:r w:rsidR="00EB0BF4">
        <w:rPr>
          <w:rFonts w:ascii="Times New Roman" w:hAnsi="Times New Roman" w:cs="Times New Roman" w:hint="eastAsia"/>
          <w:sz w:val="24"/>
          <w:szCs w:val="24"/>
        </w:rPr>
        <w:t>9</w:t>
      </w:r>
      <w:r w:rsidR="00374C14">
        <w:rPr>
          <w:rFonts w:ascii="Times New Roman" w:hAnsi="Times New Roman" w:cs="Times New Roman" w:hint="eastAsia"/>
          <w:sz w:val="24"/>
          <w:szCs w:val="24"/>
        </w:rPr>
        <w:t>年</w:t>
      </w:r>
      <w:r w:rsidR="00EB0BF4">
        <w:rPr>
          <w:rFonts w:ascii="Times New Roman" w:hAnsi="Times New Roman" w:cs="Times New Roman" w:hint="eastAsia"/>
          <w:sz w:val="24"/>
          <w:szCs w:val="24"/>
        </w:rPr>
        <w:t>02</w:t>
      </w:r>
      <w:r>
        <w:rPr>
          <w:rFonts w:ascii="Times New Roman" w:hAnsi="Times New Roman" w:cs="Times New Roman" w:hint="eastAsia"/>
          <w:sz w:val="24"/>
          <w:szCs w:val="24"/>
        </w:rPr>
        <w:t>月</w:t>
      </w:r>
      <w:r w:rsidR="0011244D">
        <w:rPr>
          <w:rFonts w:ascii="Times New Roman" w:hAnsi="Times New Roman" w:cs="Times New Roman" w:hint="eastAsia"/>
          <w:sz w:val="24"/>
          <w:szCs w:val="24"/>
        </w:rPr>
        <w:t>，</w:t>
      </w:r>
      <w:r w:rsidR="00EB0BF4" w:rsidRPr="00EB0BF4">
        <w:rPr>
          <w:rFonts w:ascii="Times New Roman" w:hAnsi="宋体" w:hint="eastAsia"/>
          <w:sz w:val="24"/>
          <w:szCs w:val="24"/>
        </w:rPr>
        <w:t>宁波市生态环境局北仑分局</w:t>
      </w:r>
      <w:r w:rsidR="0011244D" w:rsidRPr="00882908">
        <w:rPr>
          <w:rFonts w:ascii="Times New Roman" w:hAnsi="宋体"/>
          <w:sz w:val="24"/>
          <w:szCs w:val="24"/>
        </w:rPr>
        <w:t>以</w:t>
      </w:r>
      <w:r w:rsidR="0011244D">
        <w:rPr>
          <w:rFonts w:ascii="Times New Roman" w:hAnsi="Times New Roman" w:cs="Times New Roman" w:hint="eastAsia"/>
          <w:sz w:val="24"/>
          <w:szCs w:val="24"/>
        </w:rPr>
        <w:t>仑环建</w:t>
      </w:r>
      <w:r w:rsidR="0011244D">
        <w:rPr>
          <w:rFonts w:ascii="Times New Roman" w:hAnsi="Times New Roman" w:cs="Times New Roman" w:hint="eastAsia"/>
          <w:sz w:val="24"/>
          <w:szCs w:val="24"/>
        </w:rPr>
        <w:t>[201</w:t>
      </w:r>
      <w:r w:rsidR="005742AB">
        <w:rPr>
          <w:rFonts w:ascii="Times New Roman" w:hAnsi="Times New Roman" w:cs="Times New Roman" w:hint="eastAsia"/>
          <w:sz w:val="24"/>
          <w:szCs w:val="24"/>
        </w:rPr>
        <w:t>8</w:t>
      </w:r>
      <w:r w:rsidR="0011244D">
        <w:rPr>
          <w:rFonts w:ascii="Times New Roman" w:hAnsi="Times New Roman" w:cs="Times New Roman" w:hint="eastAsia"/>
          <w:sz w:val="24"/>
          <w:szCs w:val="24"/>
        </w:rPr>
        <w:t>]</w:t>
      </w:r>
      <w:r w:rsidR="005742AB">
        <w:rPr>
          <w:rFonts w:ascii="Times New Roman" w:hAnsi="Times New Roman" w:cs="Times New Roman" w:hint="eastAsia"/>
          <w:sz w:val="24"/>
          <w:szCs w:val="24"/>
        </w:rPr>
        <w:t>60</w:t>
      </w:r>
      <w:r w:rsidR="0011244D">
        <w:rPr>
          <w:rFonts w:ascii="Times New Roman" w:hAnsi="Times New Roman" w:cs="Times New Roman" w:hint="eastAsia"/>
          <w:sz w:val="24"/>
          <w:szCs w:val="24"/>
        </w:rPr>
        <w:t>号</w:t>
      </w:r>
      <w:r w:rsidR="0011244D" w:rsidRPr="00882908">
        <w:rPr>
          <w:rFonts w:ascii="Times New Roman" w:hAnsi="宋体"/>
          <w:sz w:val="24"/>
          <w:szCs w:val="24"/>
        </w:rPr>
        <w:t>文对该项目进行了批复</w:t>
      </w:r>
      <w:r w:rsidR="0011244D">
        <w:rPr>
          <w:rFonts w:ascii="Times New Roman" w:hAnsi="Times New Roman" w:cs="Times New Roman" w:hint="eastAsia"/>
          <w:sz w:val="24"/>
          <w:szCs w:val="24"/>
        </w:rPr>
        <w:t>。</w:t>
      </w:r>
      <w:r>
        <w:rPr>
          <w:rFonts w:ascii="Times New Roman" w:hAnsi="Times New Roman" w:cs="Times New Roman"/>
          <w:sz w:val="24"/>
          <w:szCs w:val="24"/>
        </w:rPr>
        <w:t>201</w:t>
      </w:r>
      <w:r w:rsidR="00947BC8">
        <w:rPr>
          <w:rFonts w:ascii="Times New Roman" w:hAnsi="Times New Roman" w:cs="Times New Roman" w:hint="eastAsia"/>
          <w:sz w:val="24"/>
          <w:szCs w:val="24"/>
        </w:rPr>
        <w:t>9</w:t>
      </w:r>
      <w:r>
        <w:rPr>
          <w:rFonts w:ascii="Times New Roman" w:hAnsi="Times New Roman" w:cs="Times New Roman"/>
          <w:sz w:val="24"/>
          <w:szCs w:val="24"/>
        </w:rPr>
        <w:t>年</w:t>
      </w:r>
      <w:r w:rsidR="00947BC8">
        <w:rPr>
          <w:rFonts w:ascii="Times New Roman" w:hAnsi="Times New Roman" w:cs="Times New Roman" w:hint="eastAsia"/>
          <w:sz w:val="24"/>
          <w:szCs w:val="24"/>
        </w:rPr>
        <w:t>2</w:t>
      </w:r>
      <w:r>
        <w:rPr>
          <w:rFonts w:ascii="Times New Roman" w:hAnsi="Times New Roman" w:cs="Times New Roman"/>
          <w:sz w:val="24"/>
          <w:szCs w:val="24"/>
        </w:rPr>
        <w:t>月</w:t>
      </w:r>
      <w:r w:rsidR="00C27866">
        <w:rPr>
          <w:rFonts w:ascii="Times New Roman" w:hAnsi="Times New Roman" w:cs="Times New Roman"/>
          <w:sz w:val="24"/>
          <w:szCs w:val="24"/>
        </w:rPr>
        <w:t>企业基本完成本项目</w:t>
      </w:r>
      <w:r w:rsidR="00C27866">
        <w:rPr>
          <w:rFonts w:ascii="Times New Roman" w:hAnsi="Times New Roman" w:cs="Times New Roman" w:hint="eastAsia"/>
          <w:sz w:val="24"/>
          <w:szCs w:val="24"/>
        </w:rPr>
        <w:t>建设</w:t>
      </w:r>
      <w:r>
        <w:rPr>
          <w:rFonts w:ascii="Times New Roman" w:hAnsi="Times New Roman" w:cs="Times New Roman" w:hint="eastAsia"/>
          <w:sz w:val="24"/>
          <w:szCs w:val="24"/>
        </w:rPr>
        <w:t>，</w:t>
      </w:r>
      <w:r>
        <w:rPr>
          <w:rFonts w:ascii="Times New Roman" w:hAnsi="Times New Roman" w:cs="Times New Roman"/>
          <w:sz w:val="24"/>
          <w:szCs w:val="24"/>
        </w:rPr>
        <w:t>项目生产设施和配套的环保设施运行</w:t>
      </w:r>
      <w:r w:rsidR="0071769D">
        <w:rPr>
          <w:rFonts w:ascii="Times New Roman" w:hAnsi="Times New Roman" w:cs="Times New Roman"/>
          <w:sz w:val="24"/>
          <w:szCs w:val="24"/>
        </w:rPr>
        <w:t>基本</w:t>
      </w:r>
      <w:r>
        <w:rPr>
          <w:rFonts w:ascii="Times New Roman" w:hAnsi="Times New Roman" w:cs="Times New Roman"/>
          <w:sz w:val="24"/>
          <w:szCs w:val="24"/>
        </w:rPr>
        <w:t>正常</w:t>
      </w:r>
      <w:r w:rsidR="0071769D">
        <w:rPr>
          <w:rFonts w:ascii="Times New Roman" w:hAnsi="宋体" w:hint="eastAsia"/>
          <w:sz w:val="24"/>
          <w:szCs w:val="24"/>
        </w:rPr>
        <w:t>，项目从立项至调试过程中无环境投诉、违法或处罚记录等</w:t>
      </w:r>
      <w:r>
        <w:rPr>
          <w:rFonts w:ascii="Times New Roman" w:hAnsi="Times New Roman" w:cs="Times New Roman"/>
          <w:sz w:val="24"/>
          <w:szCs w:val="24"/>
        </w:rPr>
        <w:t>。</w:t>
      </w:r>
    </w:p>
    <w:p w14:paraId="2AC958DE" w14:textId="5399756A" w:rsidR="001B7168" w:rsidRDefault="00044D0A">
      <w:pPr>
        <w:spacing w:line="460" w:lineRule="exact"/>
        <w:ind w:firstLineChars="200" w:firstLine="480"/>
        <w:rPr>
          <w:rFonts w:ascii="Times New Roman" w:hAnsi="Times New Roman" w:cs="Times New Roman"/>
          <w:sz w:val="24"/>
          <w:szCs w:val="24"/>
        </w:rPr>
      </w:pPr>
      <w:r>
        <w:rPr>
          <w:rFonts w:ascii="Times New Roman" w:hAnsi="Times New Roman" w:cs="Times New Roman" w:hint="eastAsia"/>
          <w:sz w:val="24"/>
          <w:szCs w:val="24"/>
        </w:rPr>
        <w:t>（三）</w:t>
      </w:r>
      <w:r w:rsidR="00402944">
        <w:rPr>
          <w:rFonts w:ascii="Times New Roman" w:hAnsi="Times New Roman" w:cs="Times New Roman"/>
          <w:sz w:val="24"/>
          <w:szCs w:val="24"/>
        </w:rPr>
        <w:t>投资情况</w:t>
      </w:r>
      <w:r w:rsidR="00402944">
        <w:rPr>
          <w:rFonts w:ascii="Times New Roman" w:hAnsi="Times New Roman" w:cs="Times New Roman"/>
          <w:sz w:val="24"/>
          <w:szCs w:val="24"/>
        </w:rPr>
        <w:t xml:space="preserve"> </w:t>
      </w:r>
    </w:p>
    <w:p w14:paraId="09631538" w14:textId="22EDC696" w:rsidR="001B7168" w:rsidRDefault="00402944">
      <w:pPr>
        <w:spacing w:line="460" w:lineRule="exact"/>
        <w:ind w:firstLineChars="200" w:firstLine="480"/>
        <w:rPr>
          <w:rFonts w:ascii="Times New Roman" w:hAnsi="Times New Roman" w:cs="Times New Roman"/>
          <w:sz w:val="24"/>
          <w:szCs w:val="24"/>
        </w:rPr>
      </w:pPr>
      <w:r>
        <w:rPr>
          <w:rFonts w:ascii="Times New Roman" w:hAnsi="Times New Roman" w:cs="Times New Roman"/>
          <w:sz w:val="24"/>
          <w:szCs w:val="24"/>
        </w:rPr>
        <w:t>项目实际总投资</w:t>
      </w:r>
      <w:r w:rsidR="005742AB">
        <w:rPr>
          <w:rFonts w:ascii="Times New Roman" w:hAnsi="Times New Roman" w:cs="Times New Roman" w:hint="eastAsia"/>
          <w:sz w:val="24"/>
          <w:szCs w:val="24"/>
        </w:rPr>
        <w:t>200</w:t>
      </w:r>
      <w:r>
        <w:rPr>
          <w:rFonts w:ascii="Times New Roman" w:hAnsi="Times New Roman" w:cs="Times New Roman"/>
          <w:sz w:val="24"/>
          <w:szCs w:val="24"/>
        </w:rPr>
        <w:t>万元，实际环保投资</w:t>
      </w:r>
      <w:r w:rsidR="005742AB">
        <w:rPr>
          <w:rFonts w:ascii="Times New Roman" w:hAnsi="Times New Roman" w:cs="Times New Roman" w:hint="eastAsia"/>
          <w:sz w:val="24"/>
          <w:szCs w:val="24"/>
        </w:rPr>
        <w:t>6.5</w:t>
      </w:r>
      <w:r>
        <w:rPr>
          <w:rFonts w:ascii="Times New Roman" w:hAnsi="Times New Roman" w:cs="Times New Roman"/>
          <w:sz w:val="24"/>
          <w:szCs w:val="24"/>
        </w:rPr>
        <w:t>万元</w:t>
      </w:r>
      <w:r w:rsidR="0071769D">
        <w:rPr>
          <w:rFonts w:ascii="Times New Roman" w:hAnsi="Times New Roman" w:cs="Times New Roman" w:hint="eastAsia"/>
          <w:sz w:val="24"/>
          <w:szCs w:val="24"/>
        </w:rPr>
        <w:t>，</w:t>
      </w:r>
      <w:r w:rsidR="0071769D">
        <w:rPr>
          <w:rFonts w:ascii="Times New Roman" w:hAnsi="Times New Roman" w:cs="Times New Roman"/>
          <w:sz w:val="24"/>
          <w:szCs w:val="24"/>
        </w:rPr>
        <w:t>占总投资的</w:t>
      </w:r>
      <w:r w:rsidR="005742AB">
        <w:rPr>
          <w:rFonts w:ascii="Times New Roman" w:hAnsi="Times New Roman" w:cs="Times New Roman" w:hint="eastAsia"/>
          <w:sz w:val="24"/>
          <w:szCs w:val="24"/>
        </w:rPr>
        <w:t>3.25</w:t>
      </w:r>
      <w:r w:rsidR="0071769D">
        <w:rPr>
          <w:rFonts w:ascii="Times New Roman" w:hAnsi="Times New Roman" w:cs="Times New Roman" w:hint="eastAsia"/>
          <w:sz w:val="24"/>
          <w:szCs w:val="24"/>
        </w:rPr>
        <w:t>%</w:t>
      </w:r>
      <w:r>
        <w:rPr>
          <w:rFonts w:ascii="Times New Roman" w:hAnsi="Times New Roman" w:cs="Times New Roman"/>
          <w:sz w:val="24"/>
          <w:szCs w:val="24"/>
        </w:rPr>
        <w:t>。</w:t>
      </w:r>
    </w:p>
    <w:p w14:paraId="3931AD48" w14:textId="739AE221" w:rsidR="001B7168" w:rsidRDefault="00044D0A">
      <w:pPr>
        <w:spacing w:line="460" w:lineRule="exact"/>
        <w:ind w:firstLineChars="200" w:firstLine="480"/>
        <w:rPr>
          <w:rFonts w:ascii="Times New Roman" w:hAnsi="Times New Roman" w:cs="Times New Roman"/>
          <w:bCs/>
          <w:sz w:val="24"/>
          <w:szCs w:val="24"/>
        </w:rPr>
      </w:pPr>
      <w:r>
        <w:rPr>
          <w:rFonts w:ascii="Times New Roman" w:hAnsi="Times New Roman" w:cs="Times New Roman" w:hint="eastAsia"/>
          <w:bCs/>
          <w:sz w:val="24"/>
          <w:szCs w:val="24"/>
        </w:rPr>
        <w:t>（四）</w:t>
      </w:r>
      <w:r w:rsidR="00402944">
        <w:rPr>
          <w:rFonts w:ascii="Times New Roman" w:hAnsi="Times New Roman" w:cs="Times New Roman"/>
          <w:bCs/>
          <w:sz w:val="24"/>
          <w:szCs w:val="24"/>
        </w:rPr>
        <w:t>验收范围</w:t>
      </w:r>
    </w:p>
    <w:p w14:paraId="41D175E1" w14:textId="77777777" w:rsidR="001B7168" w:rsidRDefault="00402944">
      <w:pPr>
        <w:spacing w:line="460" w:lineRule="exact"/>
        <w:ind w:firstLineChars="200" w:firstLine="480"/>
        <w:rPr>
          <w:rFonts w:ascii="Times New Roman" w:hAnsi="Times New Roman" w:cs="Times New Roman"/>
          <w:sz w:val="24"/>
          <w:szCs w:val="24"/>
        </w:rPr>
      </w:pPr>
      <w:r>
        <w:rPr>
          <w:rFonts w:ascii="Times New Roman" w:hAnsi="Times New Roman" w:cs="Times New Roman"/>
          <w:sz w:val="24"/>
          <w:szCs w:val="24"/>
        </w:rPr>
        <w:t>验收范围：本次验收范围</w:t>
      </w:r>
      <w:r>
        <w:rPr>
          <w:rFonts w:ascii="Times New Roman" w:hAnsi="Times New Roman" w:cs="Times New Roman" w:hint="eastAsia"/>
          <w:sz w:val="24"/>
          <w:szCs w:val="24"/>
        </w:rPr>
        <w:t>为</w:t>
      </w:r>
      <w:r w:rsidR="00C27866">
        <w:rPr>
          <w:rFonts w:ascii="Times New Roman" w:hAnsi="Times New Roman" w:cs="Times New Roman" w:hint="eastAsia"/>
          <w:sz w:val="24"/>
          <w:szCs w:val="24"/>
        </w:rPr>
        <w:t>整体验收，验收本项目</w:t>
      </w:r>
      <w:r w:rsidR="007B08A1">
        <w:rPr>
          <w:rFonts w:ascii="Times New Roman" w:hAnsi="Times New Roman" w:cs="Times New Roman" w:hint="eastAsia"/>
          <w:sz w:val="24"/>
          <w:szCs w:val="24"/>
        </w:rPr>
        <w:t>目前已建设且环保设备正常运行的建设内容</w:t>
      </w:r>
      <w:r>
        <w:rPr>
          <w:rFonts w:ascii="Times New Roman" w:hAnsi="Times New Roman" w:cs="Times New Roman"/>
          <w:sz w:val="24"/>
          <w:szCs w:val="24"/>
        </w:rPr>
        <w:t>。</w:t>
      </w:r>
    </w:p>
    <w:p w14:paraId="1BA40099" w14:textId="77777777" w:rsidR="001B7168" w:rsidRDefault="00402944">
      <w:pPr>
        <w:spacing w:line="460" w:lineRule="exact"/>
        <w:ind w:firstLineChars="200" w:firstLine="480"/>
        <w:rPr>
          <w:rFonts w:ascii="Times New Roman" w:hAnsi="Times New Roman" w:cs="Times New Roman"/>
          <w:b/>
          <w:bCs/>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二、工程变动情况</w:t>
      </w:r>
    </w:p>
    <w:p w14:paraId="7DB7A879" w14:textId="16E827A9" w:rsidR="001B7168" w:rsidRDefault="00402944">
      <w:pPr>
        <w:spacing w:line="460" w:lineRule="exact"/>
        <w:ind w:firstLineChars="200" w:firstLine="480"/>
        <w:rPr>
          <w:rFonts w:ascii="Times New Roman" w:hAnsi="Times New Roman" w:cs="Times New Roman"/>
          <w:sz w:val="24"/>
          <w:szCs w:val="24"/>
        </w:rPr>
      </w:pPr>
      <w:r>
        <w:rPr>
          <w:rFonts w:ascii="Times New Roman" w:hAnsi="Times New Roman" w:cs="Times New Roman"/>
          <w:sz w:val="24"/>
          <w:szCs w:val="24"/>
        </w:rPr>
        <w:t>经现场核实，</w:t>
      </w:r>
      <w:r w:rsidR="007B08A1">
        <w:rPr>
          <w:rFonts w:ascii="Times New Roman" w:hAnsi="Times New Roman" w:cs="Times New Roman"/>
          <w:sz w:val="24"/>
          <w:szCs w:val="24"/>
        </w:rPr>
        <w:t>本项目</w:t>
      </w:r>
      <w:r w:rsidR="007B08A1">
        <w:rPr>
          <w:rFonts w:ascii="Times New Roman"/>
          <w:sz w:val="24"/>
          <w:szCs w:val="24"/>
        </w:rPr>
        <w:t>建设内容、产品方案、规模、主要生产设备和生产工艺与本项目环境影响报告</w:t>
      </w:r>
      <w:r w:rsidR="007B08A1">
        <w:rPr>
          <w:rFonts w:ascii="Times New Roman" w:hint="eastAsia"/>
          <w:sz w:val="24"/>
          <w:szCs w:val="24"/>
        </w:rPr>
        <w:t>表</w:t>
      </w:r>
      <w:r w:rsidR="007B08A1">
        <w:rPr>
          <w:rFonts w:ascii="Times New Roman"/>
          <w:sz w:val="24"/>
          <w:szCs w:val="24"/>
        </w:rPr>
        <w:t>及批复基本一致</w:t>
      </w:r>
      <w:r w:rsidR="00A2616F">
        <w:rPr>
          <w:rFonts w:ascii="Times New Roman" w:hAnsi="Times New Roman" w:cs="Times New Roman" w:hint="eastAsia"/>
          <w:sz w:val="24"/>
          <w:szCs w:val="24"/>
        </w:rPr>
        <w:t>，</w:t>
      </w:r>
      <w:r>
        <w:rPr>
          <w:rFonts w:ascii="Times New Roman" w:hAnsi="Times New Roman" w:cs="Times New Roman"/>
          <w:sz w:val="24"/>
          <w:szCs w:val="24"/>
        </w:rPr>
        <w:t>无</w:t>
      </w:r>
      <w:r>
        <w:rPr>
          <w:rFonts w:ascii="Times New Roman" w:hAnsi="Times New Roman" w:cs="Times New Roman" w:hint="eastAsia"/>
          <w:sz w:val="24"/>
          <w:szCs w:val="24"/>
        </w:rPr>
        <w:t>其他</w:t>
      </w:r>
      <w:r>
        <w:rPr>
          <w:rFonts w:ascii="Times New Roman" w:hAnsi="Times New Roman" w:cs="Times New Roman"/>
          <w:sz w:val="24"/>
          <w:szCs w:val="24"/>
        </w:rPr>
        <w:t>变动情况。</w:t>
      </w:r>
    </w:p>
    <w:p w14:paraId="09C72152" w14:textId="77777777" w:rsidR="001B7168" w:rsidRDefault="00402944">
      <w:pPr>
        <w:spacing w:line="460" w:lineRule="exact"/>
        <w:ind w:firstLineChars="200" w:firstLine="482"/>
        <w:rPr>
          <w:rFonts w:ascii="Times New Roman" w:hAnsi="Times New Roman" w:cs="Times New Roman"/>
          <w:b/>
          <w:bCs/>
          <w:sz w:val="24"/>
          <w:szCs w:val="24"/>
        </w:rPr>
      </w:pPr>
      <w:r>
        <w:rPr>
          <w:rFonts w:ascii="Times New Roman" w:hAnsi="Times New Roman" w:cs="Times New Roman"/>
          <w:b/>
          <w:bCs/>
          <w:sz w:val="24"/>
          <w:szCs w:val="24"/>
        </w:rPr>
        <w:t>三、环境保护设施建设情况</w:t>
      </w:r>
    </w:p>
    <w:p w14:paraId="375607E7" w14:textId="2A902590" w:rsidR="001B7168" w:rsidRDefault="00402944">
      <w:pPr>
        <w:spacing w:line="460" w:lineRule="exact"/>
        <w:ind w:firstLineChars="200" w:firstLine="48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、废水：</w:t>
      </w:r>
      <w:r w:rsidR="005742AB" w:rsidRPr="005742AB">
        <w:rPr>
          <w:rFonts w:ascii="Times New Roman" w:hAnsi="Times New Roman" w:cs="Times New Roman" w:hint="eastAsia"/>
          <w:sz w:val="24"/>
          <w:szCs w:val="24"/>
        </w:rPr>
        <w:t>注塑机使用冷却水间接循环冷却不排放废水，</w:t>
      </w:r>
      <w:bookmarkStart w:id="2" w:name="_GoBack"/>
      <w:bookmarkEnd w:id="2"/>
      <w:r w:rsidR="005742AB" w:rsidRPr="005742AB">
        <w:rPr>
          <w:rFonts w:ascii="Times New Roman" w:hAnsi="Times New Roman" w:cs="Times New Roman" w:hint="eastAsia"/>
          <w:sz w:val="24"/>
          <w:szCs w:val="24"/>
        </w:rPr>
        <w:t>生活污水经化粪池</w:t>
      </w:r>
      <w:r w:rsidR="005742AB" w:rsidRPr="005742AB">
        <w:rPr>
          <w:rFonts w:ascii="Times New Roman" w:hAnsi="Times New Roman" w:cs="Times New Roman" w:hint="eastAsia"/>
          <w:sz w:val="24"/>
          <w:szCs w:val="24"/>
        </w:rPr>
        <w:lastRenderedPageBreak/>
        <w:t>预处理</w:t>
      </w:r>
      <w:r w:rsidR="001031B5">
        <w:rPr>
          <w:rFonts w:ascii="Times New Roman" w:hAnsi="Times New Roman" w:cs="Times New Roman" w:hint="eastAsia"/>
          <w:sz w:val="24"/>
          <w:szCs w:val="24"/>
        </w:rPr>
        <w:t>达到</w:t>
      </w:r>
      <w:r w:rsidR="001031B5" w:rsidRPr="001031B5">
        <w:rPr>
          <w:rFonts w:ascii="Times New Roman" w:hAnsi="Times New Roman" w:cs="Times New Roman" w:hint="eastAsia"/>
          <w:sz w:val="24"/>
          <w:szCs w:val="24"/>
        </w:rPr>
        <w:t>《污水综合排放标准》（</w:t>
      </w:r>
      <w:r w:rsidR="001031B5" w:rsidRPr="001031B5">
        <w:rPr>
          <w:rFonts w:ascii="Times New Roman" w:hAnsi="Times New Roman" w:cs="Times New Roman" w:hint="eastAsia"/>
          <w:sz w:val="24"/>
          <w:szCs w:val="24"/>
        </w:rPr>
        <w:t>GB8978-1996</w:t>
      </w:r>
      <w:r w:rsidR="001031B5" w:rsidRPr="001031B5">
        <w:rPr>
          <w:rFonts w:ascii="Times New Roman" w:hAnsi="Times New Roman" w:cs="Times New Roman" w:hint="eastAsia"/>
          <w:sz w:val="24"/>
          <w:szCs w:val="24"/>
        </w:rPr>
        <w:t>）中三级标准</w:t>
      </w:r>
      <w:r w:rsidR="001031B5">
        <w:rPr>
          <w:rFonts w:ascii="Times New Roman" w:hAnsi="Times New Roman" w:cs="Times New Roman" w:hint="eastAsia"/>
          <w:sz w:val="24"/>
          <w:szCs w:val="24"/>
        </w:rPr>
        <w:t>（</w:t>
      </w:r>
      <w:r w:rsidR="001031B5" w:rsidRPr="001031B5">
        <w:rPr>
          <w:rFonts w:ascii="Times New Roman" w:hAnsi="Times New Roman" w:cs="Times New Roman" w:hint="eastAsia"/>
          <w:sz w:val="24"/>
          <w:szCs w:val="24"/>
        </w:rPr>
        <w:t>磷酸盐、氨氮满足《工业企业废水氮、磷污染物间接排放限值》（</w:t>
      </w:r>
      <w:r w:rsidR="001031B5" w:rsidRPr="001031B5">
        <w:rPr>
          <w:rFonts w:ascii="Times New Roman" w:hAnsi="Times New Roman" w:cs="Times New Roman" w:hint="eastAsia"/>
          <w:sz w:val="24"/>
          <w:szCs w:val="24"/>
        </w:rPr>
        <w:t>DB33/887-2013</w:t>
      </w:r>
      <w:r w:rsidR="001031B5" w:rsidRPr="001031B5">
        <w:rPr>
          <w:rFonts w:ascii="Times New Roman" w:hAnsi="Times New Roman" w:cs="Times New Roman" w:hint="eastAsia"/>
          <w:sz w:val="24"/>
          <w:szCs w:val="24"/>
        </w:rPr>
        <w:t>）中的有关要求</w:t>
      </w:r>
      <w:r w:rsidR="001031B5">
        <w:rPr>
          <w:rFonts w:ascii="Times New Roman" w:hAnsi="Times New Roman" w:cs="Times New Roman" w:hint="eastAsia"/>
          <w:sz w:val="24"/>
          <w:szCs w:val="24"/>
        </w:rPr>
        <w:t>）</w:t>
      </w:r>
      <w:r w:rsidR="005742AB" w:rsidRPr="005742AB">
        <w:rPr>
          <w:rFonts w:ascii="Times New Roman" w:hAnsi="Times New Roman" w:cs="Times New Roman" w:hint="eastAsia"/>
          <w:sz w:val="24"/>
          <w:szCs w:val="24"/>
        </w:rPr>
        <w:t>后排入市政污水管道，最终经新周污水处理厂处理达到《城镇污水处理厂污染物排放标准》（</w:t>
      </w:r>
      <w:r w:rsidR="005742AB" w:rsidRPr="005742AB">
        <w:rPr>
          <w:rFonts w:ascii="Times New Roman" w:hAnsi="Times New Roman" w:cs="Times New Roman" w:hint="eastAsia"/>
          <w:sz w:val="24"/>
          <w:szCs w:val="24"/>
        </w:rPr>
        <w:t>GB18918-2002</w:t>
      </w:r>
      <w:r w:rsidR="005742AB" w:rsidRPr="005742AB">
        <w:rPr>
          <w:rFonts w:ascii="Times New Roman" w:hAnsi="Times New Roman" w:cs="Times New Roman" w:hint="eastAsia"/>
          <w:sz w:val="24"/>
          <w:szCs w:val="24"/>
        </w:rPr>
        <w:t>）一级</w:t>
      </w:r>
      <w:r w:rsidR="00E22C9C">
        <w:rPr>
          <w:rFonts w:ascii="Times New Roman" w:hAnsi="Times New Roman" w:cs="Times New Roman" w:hint="eastAsia"/>
          <w:sz w:val="24"/>
          <w:szCs w:val="24"/>
        </w:rPr>
        <w:t>A</w:t>
      </w:r>
      <w:r w:rsidR="005742AB" w:rsidRPr="005742AB">
        <w:rPr>
          <w:rFonts w:ascii="Times New Roman" w:hAnsi="Times New Roman" w:cs="Times New Roman" w:hint="eastAsia"/>
          <w:sz w:val="24"/>
          <w:szCs w:val="24"/>
        </w:rPr>
        <w:t>标准后排入甬江</w:t>
      </w:r>
      <w:r w:rsidR="00A2616F" w:rsidRPr="00A2616F">
        <w:rPr>
          <w:rFonts w:ascii="Times New Roman" w:hAnsi="Times New Roman" w:cs="Times New Roman" w:hint="eastAsia"/>
          <w:sz w:val="24"/>
          <w:szCs w:val="24"/>
        </w:rPr>
        <w:t>。</w:t>
      </w:r>
    </w:p>
    <w:p w14:paraId="7A79FCD6" w14:textId="17E1FE2F" w:rsidR="001B7168" w:rsidRDefault="00402944" w:rsidP="001456DE">
      <w:pPr>
        <w:spacing w:line="460" w:lineRule="exact"/>
        <w:ind w:firstLineChars="200" w:firstLine="48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、废气：</w:t>
      </w:r>
      <w:r w:rsidR="005742AB" w:rsidRPr="005742AB">
        <w:rPr>
          <w:rFonts w:ascii="Times New Roman" w:hAnsi="Times New Roman" w:cs="Times New Roman" w:hint="eastAsia"/>
          <w:sz w:val="24"/>
          <w:szCs w:val="24"/>
        </w:rPr>
        <w:t>注塑废气加强车间通风将废气排出车间；粉碎机自带防尘盖，企业及时清扫</w:t>
      </w:r>
      <w:r w:rsidR="00FC75D7" w:rsidRPr="00FC75D7">
        <w:rPr>
          <w:rFonts w:ascii="Times New Roman" w:hAnsi="Times New Roman" w:cs="Times New Roman" w:hint="eastAsia"/>
          <w:sz w:val="24"/>
          <w:szCs w:val="24"/>
        </w:rPr>
        <w:t>。</w:t>
      </w:r>
    </w:p>
    <w:p w14:paraId="34E5885E" w14:textId="53E0FDA8" w:rsidR="003F7B59" w:rsidRDefault="00402944" w:rsidP="003F7B59">
      <w:pPr>
        <w:spacing w:line="360" w:lineRule="auto"/>
        <w:ind w:firstLineChars="200" w:firstLine="420"/>
        <w:rPr>
          <w:rFonts w:ascii="Times New Roman" w:hAnsi="Times New Roman"/>
          <w:sz w:val="24"/>
          <w:szCs w:val="24"/>
        </w:rPr>
      </w:pPr>
      <w:r>
        <w:t>3</w:t>
      </w:r>
      <w:r>
        <w:t>、</w:t>
      </w:r>
      <w:r w:rsidRPr="005A2064">
        <w:rPr>
          <w:rFonts w:ascii="Times New Roman" w:hAnsi="Times New Roman" w:cs="Times New Roman"/>
          <w:sz w:val="24"/>
          <w:szCs w:val="24"/>
        </w:rPr>
        <w:t>噪声：</w:t>
      </w:r>
      <w:r w:rsidR="00163B5C" w:rsidRPr="00163B5C">
        <w:rPr>
          <w:rFonts w:ascii="Times New Roman" w:hAnsi="宋体" w:hint="eastAsia"/>
          <w:sz w:val="24"/>
          <w:szCs w:val="24"/>
        </w:rPr>
        <w:t>噪声经环评提出的隔声降噪措施以及厂房墙体隔声和距离衰减后，厂界昼夜噪声能达到《工业企业厂界环境噪声排放标准》（</w:t>
      </w:r>
      <w:r w:rsidR="00163B5C" w:rsidRPr="00163B5C">
        <w:rPr>
          <w:rFonts w:ascii="Times New Roman" w:hAnsi="宋体" w:hint="eastAsia"/>
          <w:sz w:val="24"/>
          <w:szCs w:val="24"/>
        </w:rPr>
        <w:t>GB12348-2008</w:t>
      </w:r>
      <w:r w:rsidR="00163B5C" w:rsidRPr="00163B5C">
        <w:rPr>
          <w:rFonts w:ascii="Times New Roman" w:hAnsi="宋体" w:hint="eastAsia"/>
          <w:sz w:val="24"/>
          <w:szCs w:val="24"/>
        </w:rPr>
        <w:t>）中</w:t>
      </w:r>
      <w:r w:rsidR="00163B5C" w:rsidRPr="00163B5C">
        <w:rPr>
          <w:rFonts w:ascii="Times New Roman" w:hAnsi="宋体" w:hint="eastAsia"/>
          <w:sz w:val="24"/>
          <w:szCs w:val="24"/>
        </w:rPr>
        <w:t>3</w:t>
      </w:r>
      <w:r w:rsidR="00163B5C" w:rsidRPr="00163B5C">
        <w:rPr>
          <w:rFonts w:ascii="Times New Roman" w:hAnsi="宋体" w:hint="eastAsia"/>
          <w:sz w:val="24"/>
          <w:szCs w:val="24"/>
        </w:rPr>
        <w:t>类标准，</w:t>
      </w:r>
      <w:r w:rsidR="005F7283" w:rsidRPr="00A2616F">
        <w:rPr>
          <w:rFonts w:ascii="Times New Roman" w:hAnsi="宋体" w:hint="eastAsia"/>
          <w:sz w:val="24"/>
          <w:szCs w:val="24"/>
        </w:rPr>
        <w:t>北侧新建村声环境质量满足《声环境质量标准》（</w:t>
      </w:r>
      <w:r w:rsidR="005F7283" w:rsidRPr="00A2616F">
        <w:rPr>
          <w:rFonts w:ascii="Times New Roman" w:hAnsi="宋体" w:hint="eastAsia"/>
          <w:sz w:val="24"/>
          <w:szCs w:val="24"/>
        </w:rPr>
        <w:t>GB3096-2008</w:t>
      </w:r>
      <w:r w:rsidR="005F7283" w:rsidRPr="00A2616F">
        <w:rPr>
          <w:rFonts w:ascii="Times New Roman" w:hAnsi="宋体" w:hint="eastAsia"/>
          <w:sz w:val="24"/>
          <w:szCs w:val="24"/>
        </w:rPr>
        <w:t>）</w:t>
      </w:r>
      <w:r w:rsidR="005F7283" w:rsidRPr="00A2616F">
        <w:rPr>
          <w:rFonts w:ascii="Times New Roman" w:hAnsi="宋体" w:hint="eastAsia"/>
          <w:sz w:val="24"/>
          <w:szCs w:val="24"/>
        </w:rPr>
        <w:t>2</w:t>
      </w:r>
      <w:r w:rsidR="005F7283" w:rsidRPr="00A2616F">
        <w:rPr>
          <w:rFonts w:ascii="Times New Roman" w:hAnsi="宋体" w:hint="eastAsia"/>
          <w:sz w:val="24"/>
          <w:szCs w:val="24"/>
        </w:rPr>
        <w:t>类标准</w:t>
      </w:r>
      <w:r w:rsidR="005F7283">
        <w:rPr>
          <w:rFonts w:ascii="Times New Roman" w:hAnsi="宋体" w:hint="eastAsia"/>
          <w:sz w:val="24"/>
          <w:szCs w:val="24"/>
        </w:rPr>
        <w:t>。</w:t>
      </w:r>
      <w:bookmarkStart w:id="3" w:name="_Hlk7279866"/>
      <w:r w:rsidR="00163B5C" w:rsidRPr="00163B5C">
        <w:rPr>
          <w:rFonts w:ascii="Times New Roman" w:hAnsi="宋体" w:hint="eastAsia"/>
          <w:sz w:val="24"/>
          <w:szCs w:val="24"/>
        </w:rPr>
        <w:t>建议企业加强日常维护，保证设备的正常运行。</w:t>
      </w:r>
      <w:bookmarkEnd w:id="3"/>
    </w:p>
    <w:p w14:paraId="64AD43E8" w14:textId="796FF2CA" w:rsidR="002915C1" w:rsidRDefault="00402944" w:rsidP="00A2616F">
      <w:pPr>
        <w:pStyle w:val="2TimesNewRoman"/>
      </w:pPr>
      <w:r>
        <w:t>4</w:t>
      </w:r>
      <w:r>
        <w:t>、固体废物：</w:t>
      </w:r>
      <w:r w:rsidR="005742AB">
        <w:rPr>
          <w:rFonts w:cs="宋体" w:hint="eastAsia"/>
        </w:rPr>
        <w:t>废塑料边角料</w:t>
      </w:r>
      <w:r w:rsidR="005742AB">
        <w:rPr>
          <w:rFonts w:hint="eastAsia"/>
        </w:rPr>
        <w:t>经收集粉碎后回用</w:t>
      </w:r>
      <w:r w:rsidR="00163B5C">
        <w:rPr>
          <w:rFonts w:hint="eastAsia"/>
        </w:rPr>
        <w:t>，</w:t>
      </w:r>
      <w:r w:rsidR="005742AB">
        <w:rPr>
          <w:rFonts w:hint="eastAsia"/>
        </w:rPr>
        <w:t>废液压油经分类收集暂存后委托</w:t>
      </w:r>
      <w:r w:rsidR="005742AB" w:rsidRPr="003A39A8">
        <w:rPr>
          <w:rFonts w:hint="eastAsia"/>
        </w:rPr>
        <w:t>宁波市北仑环保固废处置有限公司</w:t>
      </w:r>
      <w:r w:rsidR="005742AB">
        <w:rPr>
          <w:rFonts w:hint="eastAsia"/>
        </w:rPr>
        <w:t>安全处置</w:t>
      </w:r>
      <w:r w:rsidR="00163B5C">
        <w:rPr>
          <w:rFonts w:hint="eastAsia"/>
        </w:rPr>
        <w:t>，</w:t>
      </w:r>
      <w:r w:rsidR="005742AB">
        <w:rPr>
          <w:rFonts w:hint="eastAsia"/>
        </w:rPr>
        <w:t>生活垃圾经分类收集后委托当地环卫部门统一清运</w:t>
      </w:r>
      <w:r w:rsidR="004B3337">
        <w:rPr>
          <w:rFonts w:hint="eastAsia"/>
        </w:rPr>
        <w:t>。</w:t>
      </w:r>
    </w:p>
    <w:p w14:paraId="6612F93D" w14:textId="77777777" w:rsidR="00036891" w:rsidRDefault="00036891" w:rsidP="00036891">
      <w:pPr>
        <w:spacing w:line="360" w:lineRule="auto"/>
        <w:ind w:firstLineChars="200" w:firstLine="480"/>
        <w:rPr>
          <w:rFonts w:ascii="Times New Roman" w:hAnsi="Times New Roman"/>
          <w:sz w:val="24"/>
          <w:szCs w:val="24"/>
        </w:rPr>
      </w:pPr>
      <w:r>
        <w:rPr>
          <w:rFonts w:ascii="Times New Roman" w:hAnsi="宋体" w:hint="eastAsia"/>
          <w:sz w:val="24"/>
          <w:szCs w:val="24"/>
        </w:rPr>
        <w:t>5</w:t>
      </w:r>
      <w:r>
        <w:rPr>
          <w:rFonts w:ascii="Times New Roman" w:hAnsi="宋体" w:hint="eastAsia"/>
          <w:sz w:val="24"/>
          <w:szCs w:val="24"/>
        </w:rPr>
        <w:t>、</w:t>
      </w:r>
      <w:r>
        <w:rPr>
          <w:rFonts w:ascii="Times New Roman" w:hAnsi="宋体"/>
          <w:sz w:val="24"/>
          <w:szCs w:val="24"/>
        </w:rPr>
        <w:t>其它环保设施情况</w:t>
      </w:r>
    </w:p>
    <w:p w14:paraId="00F090D3" w14:textId="77777777" w:rsidR="00036891" w:rsidRDefault="00036891" w:rsidP="00036891">
      <w:pPr>
        <w:spacing w:line="360" w:lineRule="auto"/>
        <w:ind w:firstLineChars="200" w:firstLine="480"/>
        <w:rPr>
          <w:rFonts w:ascii="Times New Roman" w:hAnsi="Times New Roman"/>
          <w:sz w:val="24"/>
          <w:szCs w:val="24"/>
        </w:rPr>
      </w:pPr>
      <w:r>
        <w:rPr>
          <w:rFonts w:ascii="Times New Roman" w:hAnsi="宋体" w:hint="eastAsia"/>
          <w:sz w:val="24"/>
          <w:szCs w:val="24"/>
        </w:rPr>
        <w:t>无</w:t>
      </w:r>
      <w:r>
        <w:rPr>
          <w:rFonts w:ascii="Times New Roman" w:hAnsi="宋体"/>
          <w:sz w:val="24"/>
          <w:szCs w:val="24"/>
        </w:rPr>
        <w:t>。</w:t>
      </w:r>
    </w:p>
    <w:p w14:paraId="27F0A534" w14:textId="77777777" w:rsidR="001B7168" w:rsidRDefault="00402944" w:rsidP="002915C1">
      <w:pPr>
        <w:pStyle w:val="2TimesNewRoman"/>
        <w:ind w:firstLine="482"/>
        <w:rPr>
          <w:b/>
          <w:bCs/>
        </w:rPr>
      </w:pPr>
      <w:r>
        <w:rPr>
          <w:b/>
          <w:bCs/>
        </w:rPr>
        <w:t>四、环境保护设施调试效果</w:t>
      </w:r>
    </w:p>
    <w:p w14:paraId="55FE785C" w14:textId="313B9DD2" w:rsidR="001B7168" w:rsidRDefault="00A2616F">
      <w:pPr>
        <w:spacing w:line="460" w:lineRule="exact"/>
        <w:ind w:firstLineChars="200" w:firstLine="480"/>
        <w:rPr>
          <w:rFonts w:ascii="Times New Roman" w:hAnsi="Times New Roman" w:cs="Times New Roman"/>
          <w:sz w:val="24"/>
          <w:szCs w:val="24"/>
        </w:rPr>
      </w:pPr>
      <w:r>
        <w:rPr>
          <w:rFonts w:ascii="Times New Roman" w:hAnsi="Times New Roman" w:cs="Times New Roman"/>
          <w:sz w:val="24"/>
          <w:szCs w:val="24"/>
        </w:rPr>
        <w:t>浙江甬信检测技术有限公司</w:t>
      </w:r>
      <w:r w:rsidR="00402944">
        <w:rPr>
          <w:rFonts w:ascii="Times New Roman" w:hAnsi="Times New Roman" w:cs="Times New Roman"/>
          <w:sz w:val="24"/>
          <w:szCs w:val="24"/>
        </w:rPr>
        <w:t>于</w:t>
      </w:r>
      <w:r w:rsidR="00402944">
        <w:rPr>
          <w:rFonts w:ascii="Times New Roman" w:hAnsi="Times New Roman" w:cs="Times New Roman"/>
          <w:sz w:val="24"/>
          <w:szCs w:val="24"/>
        </w:rPr>
        <w:t>201</w:t>
      </w:r>
      <w:r w:rsidR="007111B4">
        <w:rPr>
          <w:rFonts w:ascii="Times New Roman" w:hAnsi="Times New Roman" w:cs="Times New Roman" w:hint="eastAsia"/>
          <w:sz w:val="24"/>
          <w:szCs w:val="24"/>
        </w:rPr>
        <w:t>9</w:t>
      </w:r>
      <w:r w:rsidR="00402944">
        <w:rPr>
          <w:rFonts w:ascii="Times New Roman" w:hAnsi="Times New Roman" w:cs="Times New Roman"/>
          <w:sz w:val="24"/>
          <w:szCs w:val="24"/>
        </w:rPr>
        <w:t>年</w:t>
      </w:r>
      <w:r w:rsidR="007111B4">
        <w:rPr>
          <w:rFonts w:ascii="Times New Roman" w:hAnsi="Times New Roman" w:cs="Times New Roman" w:hint="eastAsia"/>
          <w:sz w:val="24"/>
          <w:szCs w:val="24"/>
        </w:rPr>
        <w:t>03</w:t>
      </w:r>
      <w:r w:rsidR="00402944">
        <w:rPr>
          <w:rFonts w:ascii="Times New Roman" w:hAnsi="Times New Roman" w:cs="Times New Roman"/>
          <w:sz w:val="24"/>
          <w:szCs w:val="24"/>
        </w:rPr>
        <w:t>月</w:t>
      </w:r>
      <w:r>
        <w:rPr>
          <w:rFonts w:ascii="Times New Roman" w:hAnsi="Times New Roman" w:cs="Times New Roman" w:hint="eastAsia"/>
          <w:sz w:val="24"/>
          <w:szCs w:val="24"/>
        </w:rPr>
        <w:t>21</w:t>
      </w:r>
      <w:r w:rsidR="00402944">
        <w:rPr>
          <w:rFonts w:ascii="Times New Roman" w:hAnsi="Times New Roman" w:cs="Times New Roman"/>
          <w:sz w:val="24"/>
          <w:szCs w:val="24"/>
        </w:rPr>
        <w:t>日～</w:t>
      </w:r>
      <w:r w:rsidR="007111B4">
        <w:rPr>
          <w:rFonts w:ascii="Times New Roman" w:hAnsi="Times New Roman" w:cs="Times New Roman" w:hint="eastAsia"/>
          <w:sz w:val="24"/>
          <w:szCs w:val="24"/>
        </w:rPr>
        <w:t>03</w:t>
      </w:r>
      <w:r w:rsidR="00402944">
        <w:rPr>
          <w:rFonts w:ascii="Times New Roman" w:hAnsi="Times New Roman" w:cs="Times New Roman"/>
          <w:sz w:val="24"/>
          <w:szCs w:val="24"/>
        </w:rPr>
        <w:t>月</w:t>
      </w:r>
      <w:r>
        <w:rPr>
          <w:rFonts w:ascii="Times New Roman" w:hAnsi="Times New Roman" w:cs="Times New Roman" w:hint="eastAsia"/>
          <w:sz w:val="24"/>
          <w:szCs w:val="24"/>
        </w:rPr>
        <w:t>22</w:t>
      </w:r>
      <w:r w:rsidR="00402944">
        <w:rPr>
          <w:rFonts w:ascii="Times New Roman" w:hAnsi="Times New Roman" w:cs="Times New Roman"/>
          <w:sz w:val="24"/>
          <w:szCs w:val="24"/>
        </w:rPr>
        <w:t>日对</w:t>
      </w:r>
      <w:r w:rsidR="00A6077E">
        <w:rPr>
          <w:rFonts w:ascii="Times New Roman" w:hAnsi="Times New Roman" w:cs="Times New Roman"/>
          <w:sz w:val="24"/>
          <w:szCs w:val="24"/>
        </w:rPr>
        <w:t>宁波市北仑俊扬制刷有限公司</w:t>
      </w:r>
      <w:r w:rsidR="00402944">
        <w:rPr>
          <w:rFonts w:ascii="Times New Roman" w:hAnsi="Times New Roman" w:cs="Times New Roman"/>
          <w:sz w:val="24"/>
          <w:szCs w:val="24"/>
        </w:rPr>
        <w:t>进行了现场采样监测，监测验收期间</w:t>
      </w:r>
      <w:r w:rsidR="00C27866">
        <w:rPr>
          <w:rFonts w:ascii="Times New Roman" w:hAnsi="Times New Roman" w:cs="Times New Roman" w:hint="eastAsia"/>
          <w:sz w:val="24"/>
          <w:szCs w:val="24"/>
        </w:rPr>
        <w:t>生产</w:t>
      </w:r>
      <w:r w:rsidR="00C27866">
        <w:rPr>
          <w:rFonts w:ascii="Times New Roman" w:hAnsi="Times New Roman" w:cs="Times New Roman"/>
          <w:sz w:val="24"/>
          <w:szCs w:val="24"/>
        </w:rPr>
        <w:t>工况</w:t>
      </w:r>
      <w:r w:rsidR="003F7B59">
        <w:rPr>
          <w:rFonts w:ascii="Times New Roman" w:hAnsi="Times New Roman" w:cs="Times New Roman" w:hint="eastAsia"/>
          <w:sz w:val="24"/>
          <w:szCs w:val="24"/>
        </w:rPr>
        <w:t>稳定</w:t>
      </w:r>
      <w:r w:rsidR="00C27866">
        <w:rPr>
          <w:rFonts w:ascii="Times New Roman" w:hAnsi="Times New Roman" w:cs="Times New Roman" w:hint="eastAsia"/>
          <w:sz w:val="24"/>
          <w:szCs w:val="24"/>
        </w:rPr>
        <w:t>，</w:t>
      </w:r>
      <w:r w:rsidR="00C27866">
        <w:rPr>
          <w:rFonts w:ascii="Times New Roman" w:hAnsi="Times New Roman" w:cs="Times New Roman"/>
          <w:sz w:val="24"/>
          <w:szCs w:val="24"/>
        </w:rPr>
        <w:t>各类污染物检测结果如下</w:t>
      </w:r>
      <w:r w:rsidR="00402944">
        <w:rPr>
          <w:rFonts w:ascii="Times New Roman" w:hAnsi="Times New Roman" w:cs="Times New Roman"/>
          <w:sz w:val="24"/>
          <w:szCs w:val="24"/>
        </w:rPr>
        <w:t>：</w:t>
      </w:r>
    </w:p>
    <w:p w14:paraId="1E5C36CE" w14:textId="77777777" w:rsidR="001B7168" w:rsidRDefault="00402944">
      <w:pPr>
        <w:spacing w:line="460" w:lineRule="exact"/>
        <w:ind w:firstLineChars="200" w:firstLine="48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、废水</w:t>
      </w:r>
    </w:p>
    <w:p w14:paraId="43967423" w14:textId="56C22AA4" w:rsidR="00163B5C" w:rsidRDefault="0071769D" w:rsidP="00163B5C">
      <w:pPr>
        <w:pStyle w:val="ab"/>
        <w:jc w:val="both"/>
      </w:pPr>
      <w:r>
        <w:rPr>
          <w:rFonts w:hint="eastAsia"/>
        </w:rPr>
        <w:t>验收监测期间</w:t>
      </w:r>
      <w:r w:rsidR="00847C5A">
        <w:rPr>
          <w:rFonts w:hint="eastAsia"/>
        </w:rPr>
        <w:t>，</w:t>
      </w:r>
      <w:r w:rsidR="00163B5C">
        <w:rPr>
          <w:rFonts w:hint="eastAsia"/>
          <w:lang w:eastAsia="zh-CN"/>
        </w:rPr>
        <w:t>企业生活污水中</w:t>
      </w:r>
      <w:r w:rsidR="00A2616F">
        <w:rPr>
          <w:rFonts w:hint="eastAsia"/>
        </w:rPr>
        <w:t>pH</w:t>
      </w:r>
      <w:r w:rsidR="00A2616F">
        <w:rPr>
          <w:rFonts w:hint="eastAsia"/>
        </w:rPr>
        <w:t>排放范围</w:t>
      </w:r>
      <w:r w:rsidR="00A2616F">
        <w:rPr>
          <w:rFonts w:hint="eastAsia"/>
        </w:rPr>
        <w:t>7.37~7.79</w:t>
      </w:r>
      <w:r w:rsidR="00A2616F">
        <w:rPr>
          <w:rFonts w:hint="eastAsia"/>
        </w:rPr>
        <w:t>；化学需氧量排放浓度范围为</w:t>
      </w:r>
      <w:r w:rsidR="00A2616F">
        <w:rPr>
          <w:rFonts w:hint="eastAsia"/>
        </w:rPr>
        <w:t>32~34mg/L</w:t>
      </w:r>
      <w:r w:rsidR="00A2616F">
        <w:rPr>
          <w:rFonts w:hint="eastAsia"/>
        </w:rPr>
        <w:t>，日均排放浓度</w:t>
      </w:r>
      <w:r w:rsidR="00A2616F">
        <w:rPr>
          <w:rFonts w:hint="eastAsia"/>
        </w:rPr>
        <w:t>32.63mg/L</w:t>
      </w:r>
      <w:r w:rsidR="00A2616F">
        <w:rPr>
          <w:rFonts w:hint="eastAsia"/>
        </w:rPr>
        <w:t>；五日生化需氧量排放浓度范围为</w:t>
      </w:r>
      <w:r w:rsidR="00A2616F">
        <w:rPr>
          <w:rFonts w:hint="eastAsia"/>
        </w:rPr>
        <w:t>7.3~7.8mg/L</w:t>
      </w:r>
      <w:r w:rsidR="00A2616F">
        <w:rPr>
          <w:rFonts w:hint="eastAsia"/>
        </w:rPr>
        <w:t>，日均排放浓度</w:t>
      </w:r>
      <w:r w:rsidR="00A2616F">
        <w:rPr>
          <w:rFonts w:hint="eastAsia"/>
        </w:rPr>
        <w:t>7.58mg/L</w:t>
      </w:r>
      <w:r w:rsidR="00A2616F">
        <w:rPr>
          <w:rFonts w:hint="eastAsia"/>
        </w:rPr>
        <w:t>；悬浮物排放浓度范围</w:t>
      </w:r>
      <w:r w:rsidR="00A2616F">
        <w:rPr>
          <w:rFonts w:hint="eastAsia"/>
        </w:rPr>
        <w:t>35~65mg/L</w:t>
      </w:r>
      <w:r w:rsidR="00A2616F">
        <w:rPr>
          <w:rFonts w:hint="eastAsia"/>
        </w:rPr>
        <w:t>，日均排放浓度</w:t>
      </w:r>
      <w:r w:rsidR="00A2616F">
        <w:rPr>
          <w:rFonts w:hint="eastAsia"/>
        </w:rPr>
        <w:t>51.38mg/L</w:t>
      </w:r>
      <w:r w:rsidR="00A2616F">
        <w:rPr>
          <w:rFonts w:hint="eastAsia"/>
        </w:rPr>
        <w:t>；动植物油类排放浓度范围</w:t>
      </w:r>
      <w:r w:rsidR="00A2616F">
        <w:rPr>
          <w:rFonts w:hint="eastAsia"/>
        </w:rPr>
        <w:t>0.21~0.80mg/L</w:t>
      </w:r>
      <w:r w:rsidR="00A2616F">
        <w:rPr>
          <w:rFonts w:hint="eastAsia"/>
        </w:rPr>
        <w:t>，日均排放浓度</w:t>
      </w:r>
      <w:r w:rsidR="00A2616F">
        <w:rPr>
          <w:rFonts w:hint="eastAsia"/>
        </w:rPr>
        <w:t>0.47mg/L</w:t>
      </w:r>
      <w:r w:rsidR="00A2616F">
        <w:rPr>
          <w:rFonts w:hint="eastAsia"/>
        </w:rPr>
        <w:t>，均达到《污水综合排放标准》（</w:t>
      </w:r>
      <w:r w:rsidR="00A2616F">
        <w:rPr>
          <w:rFonts w:hint="eastAsia"/>
        </w:rPr>
        <w:t>GB8978</w:t>
      </w:r>
      <w:r w:rsidR="00163B5C">
        <w:t xml:space="preserve"> </w:t>
      </w:r>
      <w:r w:rsidR="00A2616F">
        <w:rPr>
          <w:rFonts w:hint="eastAsia"/>
        </w:rPr>
        <w:t>-1996</w:t>
      </w:r>
      <w:r w:rsidR="00A2616F">
        <w:rPr>
          <w:rFonts w:hint="eastAsia"/>
        </w:rPr>
        <w:t>）表</w:t>
      </w:r>
      <w:r w:rsidR="00A2616F">
        <w:rPr>
          <w:rFonts w:hint="eastAsia"/>
        </w:rPr>
        <w:t>4</w:t>
      </w:r>
      <w:r w:rsidR="00A2616F">
        <w:rPr>
          <w:rFonts w:hint="eastAsia"/>
        </w:rPr>
        <w:t>中的三级标准。</w:t>
      </w:r>
      <w:r w:rsidR="00163B5C">
        <w:rPr>
          <w:rFonts w:hint="eastAsia"/>
        </w:rPr>
        <w:t>氨氮排放浓度范围</w:t>
      </w:r>
      <w:r w:rsidR="00163B5C">
        <w:rPr>
          <w:rFonts w:hint="eastAsia"/>
        </w:rPr>
        <w:t>2.49~10.5mg/L</w:t>
      </w:r>
      <w:r w:rsidR="00163B5C">
        <w:rPr>
          <w:rFonts w:hint="eastAsia"/>
        </w:rPr>
        <w:t>，日均排放浓度</w:t>
      </w:r>
      <w:r w:rsidR="00163B5C">
        <w:rPr>
          <w:rFonts w:hint="eastAsia"/>
        </w:rPr>
        <w:t>6.28mg/L</w:t>
      </w:r>
      <w:r w:rsidR="00163B5C">
        <w:rPr>
          <w:rFonts w:hint="eastAsia"/>
        </w:rPr>
        <w:t>，达到浙江省地方标准《工业企业废水氮、磷污染物间接排放限值》（</w:t>
      </w:r>
      <w:r w:rsidR="00163B5C">
        <w:rPr>
          <w:rFonts w:hint="eastAsia"/>
        </w:rPr>
        <w:t>DB33/887-2013</w:t>
      </w:r>
      <w:r w:rsidR="00163B5C">
        <w:rPr>
          <w:rFonts w:hint="eastAsia"/>
        </w:rPr>
        <w:t>）中有关</w:t>
      </w:r>
      <w:r w:rsidR="00163B5C">
        <w:rPr>
          <w:rFonts w:hint="eastAsia"/>
          <w:lang w:eastAsia="zh-CN"/>
        </w:rPr>
        <w:t>限值要求</w:t>
      </w:r>
      <w:r w:rsidR="00163B5C">
        <w:rPr>
          <w:rFonts w:hint="eastAsia"/>
        </w:rPr>
        <w:t>。</w:t>
      </w:r>
    </w:p>
    <w:p w14:paraId="289D7F0D" w14:textId="77777777" w:rsidR="001B7168" w:rsidRDefault="00402944">
      <w:pPr>
        <w:spacing w:line="460" w:lineRule="exact"/>
        <w:ind w:firstLineChars="200" w:firstLine="48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、废气</w:t>
      </w:r>
    </w:p>
    <w:p w14:paraId="3D1FE2E6" w14:textId="569789F0" w:rsidR="002915C1" w:rsidRPr="00A07437" w:rsidRDefault="00260482" w:rsidP="00260482">
      <w:pPr>
        <w:spacing w:line="460" w:lineRule="exact"/>
        <w:ind w:firstLineChars="200" w:firstLine="480"/>
        <w:rPr>
          <w:rFonts w:ascii="Times New Roman" w:hAnsi="Times New Roman" w:cs="Times New Roman"/>
          <w:sz w:val="24"/>
          <w:szCs w:val="24"/>
        </w:rPr>
      </w:pPr>
      <w:r w:rsidRPr="00260482">
        <w:rPr>
          <w:rFonts w:ascii="Times New Roman" w:hAnsi="Times New Roman" w:cs="Times New Roman" w:hint="eastAsia"/>
          <w:sz w:val="24"/>
          <w:szCs w:val="24"/>
        </w:rPr>
        <w:lastRenderedPageBreak/>
        <w:t>非甲烷总烃无组织排放浓度范围</w:t>
      </w:r>
      <w:r w:rsidRPr="00260482">
        <w:rPr>
          <w:rFonts w:ascii="Times New Roman" w:hAnsi="Times New Roman" w:cs="Times New Roman" w:hint="eastAsia"/>
          <w:sz w:val="24"/>
          <w:szCs w:val="24"/>
        </w:rPr>
        <w:t>1.07~2.29mg/m</w:t>
      </w:r>
      <w:r w:rsidRPr="00260482">
        <w:rPr>
          <w:rFonts w:ascii="Times New Roman" w:hAnsi="Times New Roman" w:cs="Times New Roman" w:hint="eastAsia"/>
          <w:sz w:val="24"/>
          <w:szCs w:val="24"/>
          <w:vertAlign w:val="superscript"/>
        </w:rPr>
        <w:t>3</w:t>
      </w:r>
      <w:r w:rsidRPr="00260482">
        <w:rPr>
          <w:rFonts w:ascii="Times New Roman" w:hAnsi="Times New Roman" w:cs="Times New Roman" w:hint="eastAsia"/>
          <w:sz w:val="24"/>
          <w:szCs w:val="24"/>
        </w:rPr>
        <w:t>，日均排放浓度</w:t>
      </w:r>
      <w:r w:rsidRPr="00260482">
        <w:rPr>
          <w:rFonts w:ascii="Times New Roman" w:hAnsi="Times New Roman" w:cs="Times New Roman" w:hint="eastAsia"/>
          <w:sz w:val="24"/>
          <w:szCs w:val="24"/>
        </w:rPr>
        <w:t>1.65mg/m</w:t>
      </w:r>
      <w:r w:rsidRPr="00260482">
        <w:rPr>
          <w:rFonts w:ascii="Times New Roman" w:hAnsi="Times New Roman" w:cs="Times New Roman" w:hint="eastAsia"/>
          <w:sz w:val="24"/>
          <w:szCs w:val="24"/>
          <w:vertAlign w:val="superscript"/>
        </w:rPr>
        <w:t>3</w:t>
      </w:r>
      <w:r w:rsidRPr="00260482">
        <w:rPr>
          <w:rFonts w:ascii="Times New Roman" w:hAnsi="Times New Roman" w:cs="Times New Roman" w:hint="eastAsia"/>
          <w:sz w:val="24"/>
          <w:szCs w:val="24"/>
        </w:rPr>
        <w:t>；颗粒物无组织排放浓度范围</w:t>
      </w:r>
      <w:r w:rsidRPr="00260482">
        <w:rPr>
          <w:rFonts w:ascii="Times New Roman" w:hAnsi="Times New Roman" w:cs="Times New Roman" w:hint="eastAsia"/>
          <w:sz w:val="24"/>
          <w:szCs w:val="24"/>
        </w:rPr>
        <w:t>0.133~0.333mg/m</w:t>
      </w:r>
      <w:r w:rsidRPr="00260482">
        <w:rPr>
          <w:rFonts w:ascii="Times New Roman" w:hAnsi="Times New Roman" w:cs="Times New Roman" w:hint="eastAsia"/>
          <w:sz w:val="24"/>
          <w:szCs w:val="24"/>
          <w:vertAlign w:val="superscript"/>
        </w:rPr>
        <w:t>3</w:t>
      </w:r>
      <w:r w:rsidRPr="00260482">
        <w:rPr>
          <w:rFonts w:ascii="Times New Roman" w:hAnsi="Times New Roman" w:cs="Times New Roman" w:hint="eastAsia"/>
          <w:sz w:val="24"/>
          <w:szCs w:val="24"/>
        </w:rPr>
        <w:t>，日均排放浓度</w:t>
      </w:r>
      <w:r w:rsidRPr="00260482">
        <w:rPr>
          <w:rFonts w:ascii="Times New Roman" w:hAnsi="Times New Roman" w:cs="Times New Roman" w:hint="eastAsia"/>
          <w:sz w:val="24"/>
          <w:szCs w:val="24"/>
        </w:rPr>
        <w:t>0.238mg/m</w:t>
      </w:r>
      <w:r w:rsidRPr="00260482">
        <w:rPr>
          <w:rFonts w:ascii="Times New Roman" w:hAnsi="Times New Roman" w:cs="Times New Roman" w:hint="eastAsia"/>
          <w:sz w:val="24"/>
          <w:szCs w:val="24"/>
          <w:vertAlign w:val="superscript"/>
        </w:rPr>
        <w:t>3</w:t>
      </w:r>
      <w:r w:rsidRPr="00260482">
        <w:rPr>
          <w:rFonts w:ascii="Times New Roman" w:hAnsi="Times New Roman" w:cs="Times New Roman" w:hint="eastAsia"/>
          <w:sz w:val="24"/>
          <w:szCs w:val="24"/>
        </w:rPr>
        <w:t>，均达到《合成树脂工业污染物排放标准》（</w:t>
      </w:r>
      <w:r w:rsidRPr="00260482">
        <w:rPr>
          <w:rFonts w:ascii="Times New Roman" w:hAnsi="Times New Roman" w:cs="Times New Roman" w:hint="eastAsia"/>
          <w:sz w:val="24"/>
          <w:szCs w:val="24"/>
        </w:rPr>
        <w:t>GB31572-2015</w:t>
      </w:r>
      <w:r w:rsidRPr="00260482">
        <w:rPr>
          <w:rFonts w:ascii="Times New Roman" w:hAnsi="Times New Roman" w:cs="Times New Roman" w:hint="eastAsia"/>
          <w:sz w:val="24"/>
          <w:szCs w:val="24"/>
        </w:rPr>
        <w:t>）表</w:t>
      </w:r>
      <w:r w:rsidRPr="00260482">
        <w:rPr>
          <w:rFonts w:ascii="Times New Roman" w:hAnsi="Times New Roman" w:cs="Times New Roman" w:hint="eastAsia"/>
          <w:sz w:val="24"/>
          <w:szCs w:val="24"/>
        </w:rPr>
        <w:t>5</w:t>
      </w:r>
      <w:r w:rsidRPr="00260482">
        <w:rPr>
          <w:rFonts w:ascii="Times New Roman" w:hAnsi="Times New Roman" w:cs="Times New Roman" w:hint="eastAsia"/>
          <w:sz w:val="24"/>
          <w:szCs w:val="24"/>
        </w:rPr>
        <w:t>大气污染物特别排放限值及表</w:t>
      </w:r>
      <w:r w:rsidRPr="00260482">
        <w:rPr>
          <w:rFonts w:ascii="Times New Roman" w:hAnsi="Times New Roman" w:cs="Times New Roman" w:hint="eastAsia"/>
          <w:sz w:val="24"/>
          <w:szCs w:val="24"/>
        </w:rPr>
        <w:t>9</w:t>
      </w:r>
      <w:r w:rsidRPr="00260482">
        <w:rPr>
          <w:rFonts w:ascii="Times New Roman" w:hAnsi="Times New Roman" w:cs="Times New Roman" w:hint="eastAsia"/>
          <w:sz w:val="24"/>
          <w:szCs w:val="24"/>
        </w:rPr>
        <w:t>规定的企业边界大气污染物浓度限值。</w:t>
      </w:r>
    </w:p>
    <w:p w14:paraId="0B506ED8" w14:textId="77777777" w:rsidR="001B7168" w:rsidRPr="00605459" w:rsidRDefault="00402944">
      <w:pPr>
        <w:spacing w:line="460" w:lineRule="exact"/>
        <w:ind w:firstLineChars="200" w:firstLine="480"/>
        <w:rPr>
          <w:rFonts w:ascii="Times New Roman" w:hAnsi="Times New Roman" w:cs="Times New Roman"/>
          <w:sz w:val="24"/>
          <w:szCs w:val="24"/>
        </w:rPr>
      </w:pPr>
      <w:r w:rsidRPr="00605459">
        <w:rPr>
          <w:rFonts w:ascii="Times New Roman" w:hAnsi="Times New Roman" w:cs="Times New Roman"/>
          <w:sz w:val="24"/>
          <w:szCs w:val="24"/>
        </w:rPr>
        <w:t xml:space="preserve"> 3</w:t>
      </w:r>
      <w:r w:rsidRPr="00605459">
        <w:rPr>
          <w:rFonts w:ascii="Times New Roman" w:hAnsi="Times New Roman" w:cs="Times New Roman"/>
          <w:sz w:val="24"/>
          <w:szCs w:val="24"/>
        </w:rPr>
        <w:t>、厂界噪声</w:t>
      </w:r>
    </w:p>
    <w:p w14:paraId="27B90D6B" w14:textId="0E93B008" w:rsidR="001B7168" w:rsidRDefault="0071769D">
      <w:pPr>
        <w:spacing w:line="460" w:lineRule="exact"/>
        <w:ind w:firstLineChars="200" w:firstLine="480"/>
        <w:rPr>
          <w:rFonts w:ascii="Times New Roman" w:hAnsi="Times New Roman" w:cs="Times New Roman"/>
          <w:sz w:val="24"/>
          <w:szCs w:val="24"/>
        </w:rPr>
      </w:pPr>
      <w:r>
        <w:rPr>
          <w:rFonts w:ascii="Times New Roman" w:hAnsi="Times New Roman" w:cs="Times New Roman" w:hint="eastAsia"/>
          <w:sz w:val="24"/>
          <w:szCs w:val="24"/>
        </w:rPr>
        <w:t>验收</w:t>
      </w:r>
      <w:r>
        <w:rPr>
          <w:rFonts w:ascii="Times New Roman" w:hAnsi="Times New Roman" w:cs="Times New Roman"/>
          <w:sz w:val="24"/>
          <w:szCs w:val="24"/>
        </w:rPr>
        <w:t>监测期间</w:t>
      </w:r>
      <w:r w:rsidR="00402944">
        <w:rPr>
          <w:rFonts w:ascii="Times New Roman" w:hAnsi="Times New Roman" w:cs="Times New Roman"/>
          <w:sz w:val="24"/>
          <w:szCs w:val="24"/>
        </w:rPr>
        <w:t>，</w:t>
      </w:r>
      <w:r w:rsidR="000C15E1" w:rsidRPr="000C15E1">
        <w:rPr>
          <w:rFonts w:ascii="Times New Roman" w:hAnsi="Times New Roman" w:cs="Times New Roman" w:hint="eastAsia"/>
          <w:sz w:val="24"/>
          <w:szCs w:val="24"/>
        </w:rPr>
        <w:t>项目厂界</w:t>
      </w:r>
      <w:r w:rsidR="00C27866" w:rsidRPr="000C15E1">
        <w:rPr>
          <w:rFonts w:ascii="Times New Roman" w:hAnsi="Times New Roman" w:cs="Times New Roman" w:hint="eastAsia"/>
          <w:sz w:val="24"/>
          <w:szCs w:val="24"/>
        </w:rPr>
        <w:t>四周</w:t>
      </w:r>
      <w:r w:rsidR="000C15E1" w:rsidRPr="000C15E1">
        <w:rPr>
          <w:rFonts w:ascii="Times New Roman" w:hAnsi="Times New Roman" w:cs="Times New Roman" w:hint="eastAsia"/>
          <w:sz w:val="24"/>
          <w:szCs w:val="24"/>
        </w:rPr>
        <w:t>昼间噪声范围</w:t>
      </w:r>
      <w:r w:rsidR="00A2616F" w:rsidRPr="00A2616F">
        <w:rPr>
          <w:rFonts w:ascii="Times New Roman" w:hAnsi="Times New Roman" w:cs="Times New Roman"/>
          <w:sz w:val="24"/>
          <w:szCs w:val="24"/>
        </w:rPr>
        <w:t>51.7~53.8dB(A)</w:t>
      </w:r>
      <w:r w:rsidR="000C15E1" w:rsidRPr="000C15E1">
        <w:rPr>
          <w:rFonts w:ascii="Times New Roman" w:hAnsi="Times New Roman" w:cs="Times New Roman" w:hint="eastAsia"/>
          <w:sz w:val="24"/>
          <w:szCs w:val="24"/>
        </w:rPr>
        <w:t>，达到《工业企业厂界环境噪声排放标准》（</w:t>
      </w:r>
      <w:r w:rsidR="000C15E1" w:rsidRPr="000C15E1">
        <w:rPr>
          <w:rFonts w:ascii="Times New Roman" w:hAnsi="Times New Roman" w:cs="Times New Roman" w:hint="eastAsia"/>
          <w:sz w:val="24"/>
          <w:szCs w:val="24"/>
        </w:rPr>
        <w:t>GB12348-2008</w:t>
      </w:r>
      <w:r w:rsidR="000C15E1" w:rsidRPr="000C15E1">
        <w:rPr>
          <w:rFonts w:ascii="Times New Roman" w:hAnsi="Times New Roman" w:cs="Times New Roman" w:hint="eastAsia"/>
          <w:sz w:val="24"/>
          <w:szCs w:val="24"/>
        </w:rPr>
        <w:t>）</w:t>
      </w:r>
      <w:r w:rsidR="003F7B59">
        <w:rPr>
          <w:rFonts w:ascii="Times New Roman" w:hAnsi="Times New Roman" w:cs="Times New Roman" w:hint="eastAsia"/>
          <w:sz w:val="24"/>
          <w:szCs w:val="24"/>
        </w:rPr>
        <w:t>中的</w:t>
      </w:r>
      <w:r w:rsidR="000C15E1" w:rsidRPr="000C15E1">
        <w:rPr>
          <w:rFonts w:ascii="Times New Roman" w:hAnsi="Times New Roman" w:cs="Times New Roman" w:hint="eastAsia"/>
          <w:sz w:val="24"/>
          <w:szCs w:val="24"/>
        </w:rPr>
        <w:t>3</w:t>
      </w:r>
      <w:r w:rsidR="000C15E1" w:rsidRPr="000C15E1">
        <w:rPr>
          <w:rFonts w:ascii="Times New Roman" w:hAnsi="Times New Roman" w:cs="Times New Roman" w:hint="eastAsia"/>
          <w:sz w:val="24"/>
          <w:szCs w:val="24"/>
        </w:rPr>
        <w:t>类标准。</w:t>
      </w:r>
    </w:p>
    <w:p w14:paraId="01447726" w14:textId="77777777" w:rsidR="001B7168" w:rsidRDefault="00402944" w:rsidP="0071769D">
      <w:pPr>
        <w:spacing w:line="460" w:lineRule="exact"/>
        <w:ind w:firstLineChars="200" w:firstLine="48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、污染物排放总量</w:t>
      </w:r>
    </w:p>
    <w:p w14:paraId="3A9BA5E7" w14:textId="77777777" w:rsidR="001B7168" w:rsidRDefault="00402944">
      <w:pPr>
        <w:spacing w:line="460" w:lineRule="exact"/>
        <w:ind w:firstLineChars="200" w:firstLine="480"/>
        <w:rPr>
          <w:rFonts w:ascii="Times New Roman" w:hAnsi="Times New Roman" w:cs="Times New Roman"/>
          <w:sz w:val="24"/>
          <w:szCs w:val="24"/>
        </w:rPr>
      </w:pPr>
      <w:r>
        <w:rPr>
          <w:rFonts w:ascii="Times New Roman" w:hAnsi="Times New Roman" w:cs="Times New Roman"/>
          <w:sz w:val="24"/>
          <w:szCs w:val="24"/>
        </w:rPr>
        <w:t>根据本项目环评</w:t>
      </w:r>
      <w:r w:rsidR="008A494D">
        <w:rPr>
          <w:rFonts w:ascii="Times New Roman" w:hAnsi="Times New Roman" w:cs="Times New Roman" w:hint="eastAsia"/>
          <w:sz w:val="24"/>
          <w:szCs w:val="24"/>
        </w:rPr>
        <w:t>批复</w:t>
      </w:r>
      <w:r>
        <w:rPr>
          <w:rFonts w:ascii="Times New Roman" w:hAnsi="Times New Roman" w:cs="Times New Roman"/>
          <w:sz w:val="24"/>
          <w:szCs w:val="24"/>
        </w:rPr>
        <w:t>，未提出总量控制要求。</w:t>
      </w:r>
    </w:p>
    <w:p w14:paraId="00385222" w14:textId="77777777" w:rsidR="001B7168" w:rsidRDefault="00402944">
      <w:pPr>
        <w:spacing w:line="460" w:lineRule="exact"/>
        <w:ind w:firstLineChars="200" w:firstLine="482"/>
        <w:rPr>
          <w:rFonts w:ascii="Times New Roman" w:hAnsi="Times New Roman" w:cs="Times New Roman"/>
          <w:b/>
          <w:bCs/>
          <w:sz w:val="24"/>
          <w:szCs w:val="24"/>
        </w:rPr>
      </w:pPr>
      <w:r>
        <w:rPr>
          <w:rFonts w:ascii="Times New Roman" w:hAnsi="Times New Roman" w:cs="Times New Roman"/>
          <w:b/>
          <w:bCs/>
          <w:sz w:val="24"/>
          <w:szCs w:val="24"/>
        </w:rPr>
        <w:t>五、</w:t>
      </w:r>
      <w:r>
        <w:rPr>
          <w:rFonts w:ascii="Times New Roman" w:hAnsi="Times New Roman" w:cs="Times New Roman" w:hint="eastAsia"/>
          <w:b/>
          <w:bCs/>
          <w:sz w:val="24"/>
          <w:szCs w:val="24"/>
        </w:rPr>
        <w:t>工程建设对环境的影响</w:t>
      </w:r>
    </w:p>
    <w:p w14:paraId="0BB39EAC" w14:textId="77777777" w:rsidR="001B7168" w:rsidRDefault="00402944">
      <w:pPr>
        <w:spacing w:line="460" w:lineRule="exact"/>
        <w:ind w:firstLineChars="200" w:firstLine="480"/>
        <w:rPr>
          <w:rFonts w:ascii="Times New Roman" w:hAnsi="Times New Roman" w:cs="Times New Roman"/>
          <w:sz w:val="24"/>
          <w:szCs w:val="24"/>
        </w:rPr>
      </w:pPr>
      <w:r>
        <w:rPr>
          <w:rFonts w:ascii="Times New Roman" w:hAnsi="Times New Roman" w:cs="Times New Roman" w:hint="eastAsia"/>
          <w:sz w:val="24"/>
          <w:szCs w:val="24"/>
        </w:rPr>
        <w:t>项目已按照环保要求落实了环境保护措施，根据监测结果，项目废气、噪声均达标排放，工程建设对环境影响在可控的范围内。</w:t>
      </w:r>
    </w:p>
    <w:p w14:paraId="04DAE86F" w14:textId="77777777" w:rsidR="001B7168" w:rsidRDefault="00402944">
      <w:pPr>
        <w:spacing w:line="460" w:lineRule="exact"/>
        <w:ind w:firstLineChars="200" w:firstLine="482"/>
        <w:rPr>
          <w:rFonts w:ascii="Times New Roman" w:hAnsi="Times New Roman" w:cs="Times New Roman"/>
          <w:b/>
          <w:bCs/>
          <w:sz w:val="24"/>
          <w:szCs w:val="24"/>
        </w:rPr>
      </w:pPr>
      <w:r>
        <w:rPr>
          <w:rFonts w:ascii="Times New Roman" w:hAnsi="Times New Roman" w:cs="Times New Roman" w:hint="eastAsia"/>
          <w:b/>
          <w:bCs/>
          <w:sz w:val="24"/>
          <w:szCs w:val="24"/>
        </w:rPr>
        <w:t>六、</w:t>
      </w:r>
      <w:r>
        <w:rPr>
          <w:rFonts w:ascii="Times New Roman" w:hAnsi="Times New Roman" w:cs="Times New Roman"/>
          <w:b/>
          <w:bCs/>
          <w:sz w:val="24"/>
          <w:szCs w:val="24"/>
        </w:rPr>
        <w:t>验收结论</w:t>
      </w:r>
    </w:p>
    <w:p w14:paraId="5D1391CD" w14:textId="1094DE4C" w:rsidR="001B7168" w:rsidRDefault="00402944">
      <w:pPr>
        <w:spacing w:line="460" w:lineRule="exact"/>
        <w:ind w:firstLineChars="200" w:firstLine="480"/>
        <w:rPr>
          <w:rFonts w:ascii="Times New Roman" w:hAnsi="Times New Roman" w:cs="Times New Roman"/>
          <w:sz w:val="24"/>
          <w:szCs w:val="24"/>
        </w:rPr>
      </w:pPr>
      <w:r>
        <w:rPr>
          <w:rFonts w:ascii="Times New Roman" w:hAnsi="Times New Roman" w:cs="Times New Roman" w:hint="eastAsia"/>
          <w:sz w:val="24"/>
          <w:szCs w:val="24"/>
        </w:rPr>
        <w:t>经现场查验</w:t>
      </w:r>
      <w:r>
        <w:rPr>
          <w:rFonts w:ascii="Times New Roman" w:hAnsi="Times New Roman" w:cs="Times New Roman"/>
          <w:sz w:val="24"/>
          <w:szCs w:val="24"/>
        </w:rPr>
        <w:t>，</w:t>
      </w:r>
      <w:r>
        <w:rPr>
          <w:rFonts w:ascii="Times New Roman" w:hAnsi="Times New Roman" w:cs="Times New Roman" w:hint="eastAsia"/>
          <w:sz w:val="24"/>
          <w:szCs w:val="24"/>
        </w:rPr>
        <w:t>《</w:t>
      </w:r>
      <w:r w:rsidR="00A6077E">
        <w:rPr>
          <w:rFonts w:ascii="Times New Roman" w:hAnsi="Times New Roman" w:cs="Times New Roman"/>
          <w:sz w:val="24"/>
          <w:szCs w:val="24"/>
        </w:rPr>
        <w:t>宁波市北仑俊扬制刷有限公司</w:t>
      </w:r>
      <w:r w:rsidR="00D56F53">
        <w:rPr>
          <w:rFonts w:ascii="Times New Roman" w:hAnsi="Times New Roman" w:cs="Times New Roman"/>
          <w:sz w:val="24"/>
          <w:szCs w:val="24"/>
        </w:rPr>
        <w:t>年产</w:t>
      </w:r>
      <w:r w:rsidR="00D56F53">
        <w:rPr>
          <w:rFonts w:ascii="Times New Roman" w:hAnsi="Times New Roman" w:cs="Times New Roman"/>
          <w:sz w:val="24"/>
          <w:szCs w:val="24"/>
        </w:rPr>
        <w:t>1200</w:t>
      </w:r>
      <w:r w:rsidR="00D56F53">
        <w:rPr>
          <w:rFonts w:ascii="Times New Roman" w:hAnsi="Times New Roman" w:cs="Times New Roman"/>
          <w:sz w:val="24"/>
          <w:szCs w:val="24"/>
        </w:rPr>
        <w:t>万把梳子生产项目</w:t>
      </w:r>
      <w:r>
        <w:rPr>
          <w:rFonts w:ascii="Times New Roman" w:hAnsi="Times New Roman" w:cs="Times New Roman" w:hint="eastAsia"/>
          <w:sz w:val="24"/>
          <w:szCs w:val="24"/>
        </w:rPr>
        <w:t>》环评手续齐全，主体工程及配套环保措施完备，已落实</w:t>
      </w:r>
      <w:r>
        <w:rPr>
          <w:rFonts w:ascii="Times New Roman" w:hAnsi="Times New Roman" w:cs="Times New Roman"/>
          <w:sz w:val="24"/>
          <w:szCs w:val="24"/>
        </w:rPr>
        <w:t>竣工环保</w:t>
      </w:r>
      <w:r>
        <w:rPr>
          <w:rFonts w:ascii="Times New Roman" w:hAnsi="Times New Roman" w:cs="Times New Roman" w:hint="eastAsia"/>
          <w:sz w:val="24"/>
          <w:szCs w:val="24"/>
        </w:rPr>
        <w:t>“</w:t>
      </w:r>
      <w:r>
        <w:rPr>
          <w:rFonts w:ascii="Times New Roman" w:hAnsi="Times New Roman" w:cs="Times New Roman"/>
          <w:sz w:val="24"/>
          <w:szCs w:val="24"/>
        </w:rPr>
        <w:t>三同时</w:t>
      </w:r>
      <w:r>
        <w:rPr>
          <w:rFonts w:ascii="Times New Roman" w:hAnsi="Times New Roman" w:cs="Times New Roman" w:hint="eastAsia"/>
          <w:sz w:val="24"/>
          <w:szCs w:val="24"/>
        </w:rPr>
        <w:t>”和环评及批复的各项环保要求</w:t>
      </w:r>
      <w:r>
        <w:rPr>
          <w:rFonts w:ascii="Times New Roman" w:hAnsi="Times New Roman" w:cs="Times New Roman"/>
          <w:sz w:val="24"/>
          <w:szCs w:val="24"/>
        </w:rPr>
        <w:t>，验收资料齐全，</w:t>
      </w:r>
      <w:r>
        <w:rPr>
          <w:rFonts w:ascii="Times New Roman" w:hAnsi="Times New Roman" w:cs="Times New Roman" w:hint="eastAsia"/>
          <w:sz w:val="24"/>
          <w:szCs w:val="24"/>
        </w:rPr>
        <w:t>污染物达标排放、环保措施有效运行、验收监测结论明确合理。竣工环保验收条件基本具备，原则同意该项目通过竣工环境保护验收</w:t>
      </w:r>
      <w:r>
        <w:rPr>
          <w:rFonts w:ascii="Times New Roman" w:hAnsi="Times New Roman" w:cs="Times New Roman"/>
          <w:sz w:val="24"/>
          <w:szCs w:val="24"/>
        </w:rPr>
        <w:t>。</w:t>
      </w:r>
    </w:p>
    <w:p w14:paraId="52CD4BDA" w14:textId="77777777" w:rsidR="001B7168" w:rsidRDefault="00402944">
      <w:pPr>
        <w:spacing w:line="460" w:lineRule="exact"/>
        <w:ind w:firstLineChars="200" w:firstLine="482"/>
        <w:rPr>
          <w:rFonts w:ascii="Times New Roman" w:hAnsi="Times New Roman" w:cs="Times New Roman"/>
          <w:b/>
          <w:bCs/>
          <w:sz w:val="24"/>
          <w:szCs w:val="24"/>
        </w:rPr>
      </w:pPr>
      <w:r>
        <w:rPr>
          <w:rFonts w:ascii="Times New Roman" w:hAnsi="Times New Roman" w:cs="Times New Roman" w:hint="eastAsia"/>
          <w:b/>
          <w:bCs/>
          <w:sz w:val="24"/>
          <w:szCs w:val="24"/>
        </w:rPr>
        <w:t>七</w:t>
      </w:r>
      <w:r>
        <w:rPr>
          <w:rFonts w:ascii="Times New Roman" w:hAnsi="Times New Roman" w:cs="Times New Roman"/>
          <w:b/>
          <w:bCs/>
          <w:sz w:val="24"/>
          <w:szCs w:val="24"/>
        </w:rPr>
        <w:t>、后续要求</w:t>
      </w:r>
    </w:p>
    <w:p w14:paraId="28E3D019" w14:textId="49230B6E" w:rsidR="001B7168" w:rsidRPr="00A91C58" w:rsidRDefault="00402944">
      <w:pPr>
        <w:spacing w:line="460" w:lineRule="exact"/>
        <w:ind w:firstLineChars="200" w:firstLine="480"/>
        <w:rPr>
          <w:rFonts w:ascii="Times New Roman" w:hAnsi="Times New Roman" w:cs="Times New Roman"/>
          <w:sz w:val="24"/>
          <w:szCs w:val="24"/>
        </w:rPr>
      </w:pPr>
      <w:r w:rsidRPr="00A91C58">
        <w:rPr>
          <w:rFonts w:ascii="Times New Roman" w:hAnsi="Times New Roman" w:cs="Times New Roman"/>
          <w:sz w:val="24"/>
          <w:szCs w:val="24"/>
        </w:rPr>
        <w:t>1</w:t>
      </w:r>
      <w:r w:rsidR="00BB5FAD" w:rsidRPr="00A91C58">
        <w:rPr>
          <w:rFonts w:ascii="Times New Roman" w:hAnsi="Times New Roman" w:cs="Times New Roman" w:hint="eastAsia"/>
          <w:sz w:val="24"/>
          <w:szCs w:val="24"/>
        </w:rPr>
        <w:t>、</w:t>
      </w:r>
      <w:r w:rsidRPr="00A91C58">
        <w:rPr>
          <w:rFonts w:ascii="Times New Roman" w:hAnsi="Times New Roman" w:cs="Times New Roman" w:hint="eastAsia"/>
          <w:sz w:val="24"/>
          <w:szCs w:val="24"/>
        </w:rPr>
        <w:t>加强</w:t>
      </w:r>
      <w:r w:rsidR="00710E00" w:rsidRPr="00A91C58">
        <w:rPr>
          <w:rFonts w:ascii="Times New Roman" w:hAnsi="Times New Roman" w:cs="Times New Roman" w:hint="eastAsia"/>
          <w:sz w:val="24"/>
          <w:szCs w:val="24"/>
        </w:rPr>
        <w:t>注塑车间通排风</w:t>
      </w:r>
      <w:r w:rsidR="00C27866" w:rsidRPr="00A91C58">
        <w:rPr>
          <w:rFonts w:ascii="Times New Roman" w:hAnsi="宋体"/>
          <w:sz w:val="24"/>
          <w:szCs w:val="24"/>
        </w:rPr>
        <w:t>，</w:t>
      </w:r>
      <w:r w:rsidR="000C7595" w:rsidRPr="00A91C58">
        <w:rPr>
          <w:rFonts w:ascii="Times New Roman" w:hAnsi="宋体" w:hint="eastAsia"/>
          <w:sz w:val="24"/>
          <w:szCs w:val="24"/>
        </w:rPr>
        <w:t>落实防噪措施，</w:t>
      </w:r>
      <w:r w:rsidRPr="00A91C58">
        <w:rPr>
          <w:rFonts w:ascii="Times New Roman" w:hAnsi="Times New Roman" w:cs="Times New Roman" w:hint="eastAsia"/>
          <w:sz w:val="24"/>
          <w:szCs w:val="24"/>
        </w:rPr>
        <w:t>确保污染物达标排放。</w:t>
      </w:r>
    </w:p>
    <w:p w14:paraId="724BC08E" w14:textId="607A5818" w:rsidR="00BB5FAD" w:rsidRPr="00A91C58" w:rsidRDefault="00402944" w:rsidP="00710E00">
      <w:pPr>
        <w:spacing w:line="360" w:lineRule="auto"/>
        <w:ind w:firstLineChars="200" w:firstLine="480"/>
        <w:rPr>
          <w:rFonts w:ascii="Times New Roman" w:hAnsi="宋体"/>
          <w:sz w:val="24"/>
          <w:szCs w:val="24"/>
        </w:rPr>
      </w:pPr>
      <w:r w:rsidRPr="00A91C58">
        <w:rPr>
          <w:rFonts w:ascii="Times New Roman" w:hAnsi="Times New Roman" w:cs="Times New Roman"/>
          <w:sz w:val="24"/>
          <w:szCs w:val="24"/>
        </w:rPr>
        <w:t>2</w:t>
      </w:r>
      <w:r w:rsidR="00BB5FAD" w:rsidRPr="00A91C58">
        <w:rPr>
          <w:rFonts w:ascii="Times New Roman" w:hAnsi="Times New Roman" w:cs="Times New Roman" w:hint="eastAsia"/>
          <w:sz w:val="24"/>
          <w:szCs w:val="24"/>
        </w:rPr>
        <w:t>、</w:t>
      </w:r>
      <w:r w:rsidR="00BB5FAD" w:rsidRPr="00BB5FAD">
        <w:rPr>
          <w:rFonts w:ascii="Times New Roman" w:hAnsi="宋体" w:hint="eastAsia"/>
          <w:sz w:val="24"/>
          <w:szCs w:val="24"/>
        </w:rPr>
        <w:t>规范固废暂存场所，严格执行危险固废转移联单制度，完善环保标志标识牌及台账管理</w:t>
      </w:r>
    </w:p>
    <w:p w14:paraId="46B32A1F" w14:textId="3C26094B" w:rsidR="00710E00" w:rsidRDefault="00BB5FAD" w:rsidP="00710E00">
      <w:pPr>
        <w:spacing w:line="360" w:lineRule="auto"/>
        <w:ind w:firstLineChars="200" w:firstLine="480"/>
        <w:rPr>
          <w:rFonts w:ascii="Times New Roman" w:hAnsi="Times New Roman"/>
          <w:sz w:val="24"/>
          <w:szCs w:val="24"/>
        </w:rPr>
      </w:pPr>
      <w:r w:rsidRPr="00A91C58">
        <w:rPr>
          <w:rFonts w:ascii="Times New Roman" w:hAnsi="宋体"/>
          <w:sz w:val="24"/>
          <w:szCs w:val="24"/>
        </w:rPr>
        <w:t>3</w:t>
      </w:r>
      <w:r w:rsidRPr="00A91C58">
        <w:rPr>
          <w:rFonts w:ascii="Times New Roman" w:hAnsi="宋体" w:hint="eastAsia"/>
          <w:sz w:val="24"/>
          <w:szCs w:val="24"/>
        </w:rPr>
        <w:t>、</w:t>
      </w:r>
      <w:r w:rsidR="00710E00" w:rsidRPr="00A91C58">
        <w:rPr>
          <w:rFonts w:ascii="Times New Roman" w:hAnsi="宋体"/>
          <w:sz w:val="24"/>
          <w:szCs w:val="24"/>
        </w:rPr>
        <w:t>按照规范要求进行公开、公示。</w:t>
      </w:r>
    </w:p>
    <w:p w14:paraId="6263B556" w14:textId="77777777" w:rsidR="001B7168" w:rsidRDefault="000C7595">
      <w:pPr>
        <w:spacing w:line="460" w:lineRule="exact"/>
        <w:ind w:firstLineChars="200" w:firstLine="482"/>
        <w:rPr>
          <w:rFonts w:ascii="Times New Roman" w:hAnsi="Times New Roman" w:cs="Times New Roman"/>
          <w:sz w:val="24"/>
          <w:szCs w:val="24"/>
        </w:rPr>
      </w:pPr>
      <w:r>
        <w:rPr>
          <w:rFonts w:ascii="Times New Roman" w:hAnsi="Times New Roman" w:cs="Times New Roman" w:hint="eastAsia"/>
          <w:b/>
          <w:bCs/>
          <w:sz w:val="24"/>
          <w:szCs w:val="24"/>
        </w:rPr>
        <w:t>八</w:t>
      </w:r>
      <w:r w:rsidR="00402944">
        <w:rPr>
          <w:rFonts w:ascii="Times New Roman" w:hAnsi="Times New Roman" w:cs="Times New Roman"/>
          <w:b/>
          <w:bCs/>
          <w:sz w:val="24"/>
          <w:szCs w:val="24"/>
        </w:rPr>
        <w:t>、验收人员信息</w:t>
      </w:r>
    </w:p>
    <w:p w14:paraId="2630886C" w14:textId="77777777" w:rsidR="000C7595" w:rsidRDefault="000C7595" w:rsidP="000C7595">
      <w:pPr>
        <w:spacing w:line="336" w:lineRule="auto"/>
        <w:ind w:firstLineChars="200" w:firstLine="480"/>
        <w:rPr>
          <w:rFonts w:ascii="Times New Roman" w:hAnsi="Times New Roman"/>
          <w:sz w:val="24"/>
        </w:rPr>
      </w:pPr>
      <w:r>
        <w:rPr>
          <w:rFonts w:ascii="Times New Roman" w:hAnsi="宋体" w:hint="eastAsia"/>
          <w:sz w:val="24"/>
        </w:rPr>
        <w:t>参加验收的单位及人员名单、验收负责人（建设单位）具体信息见附件。</w:t>
      </w:r>
    </w:p>
    <w:p w14:paraId="2EEE6B75" w14:textId="77777777" w:rsidR="001B7168" w:rsidRPr="000C7595" w:rsidRDefault="001B7168">
      <w:pPr>
        <w:spacing w:line="460" w:lineRule="exact"/>
        <w:ind w:firstLineChars="200" w:firstLine="480"/>
        <w:rPr>
          <w:rFonts w:ascii="Times New Roman" w:hAnsi="Times New Roman" w:cs="Times New Roman"/>
          <w:sz w:val="24"/>
          <w:szCs w:val="24"/>
        </w:rPr>
      </w:pPr>
    </w:p>
    <w:p w14:paraId="3E56CFB7" w14:textId="77777777" w:rsidR="00960FF5" w:rsidRDefault="00960FF5">
      <w:pPr>
        <w:pStyle w:val="2TimesNewRoman"/>
        <w:spacing w:line="460" w:lineRule="exact"/>
        <w:jc w:val="right"/>
      </w:pPr>
    </w:p>
    <w:p w14:paraId="5F4CA7BB" w14:textId="2F000BA3" w:rsidR="001B7168" w:rsidRDefault="00A6077E">
      <w:pPr>
        <w:pStyle w:val="2TimesNewRoman"/>
        <w:spacing w:line="460" w:lineRule="exact"/>
        <w:jc w:val="right"/>
      </w:pPr>
      <w:r>
        <w:rPr>
          <w:rFonts w:hint="eastAsia"/>
        </w:rPr>
        <w:t>宁波市北仑俊扬制刷有限公司</w:t>
      </w:r>
    </w:p>
    <w:p w14:paraId="1ACB968A" w14:textId="5293114E" w:rsidR="001B7168" w:rsidRDefault="00402944">
      <w:pPr>
        <w:spacing w:line="460" w:lineRule="exact"/>
        <w:jc w:val="right"/>
        <w:rPr>
          <w:sz w:val="24"/>
          <w:szCs w:val="24"/>
        </w:rPr>
      </w:pPr>
      <w:r>
        <w:rPr>
          <w:rFonts w:hint="eastAsia"/>
          <w:sz w:val="24"/>
          <w:szCs w:val="24"/>
        </w:rPr>
        <w:t>201</w:t>
      </w:r>
      <w:r w:rsidR="009A3EA8">
        <w:rPr>
          <w:rFonts w:hint="eastAsia"/>
          <w:sz w:val="24"/>
          <w:szCs w:val="24"/>
        </w:rPr>
        <w:t>9</w:t>
      </w:r>
      <w:r>
        <w:rPr>
          <w:rFonts w:hint="eastAsia"/>
          <w:sz w:val="24"/>
          <w:szCs w:val="24"/>
        </w:rPr>
        <w:t>年</w:t>
      </w:r>
      <w:r w:rsidR="007D08E5">
        <w:rPr>
          <w:rFonts w:hint="eastAsia"/>
          <w:sz w:val="24"/>
          <w:szCs w:val="24"/>
        </w:rPr>
        <w:t>04</w:t>
      </w:r>
      <w:r>
        <w:rPr>
          <w:rFonts w:hint="eastAsia"/>
          <w:sz w:val="24"/>
          <w:szCs w:val="24"/>
        </w:rPr>
        <w:t>月</w:t>
      </w:r>
      <w:r w:rsidR="00EB0BF4">
        <w:rPr>
          <w:rFonts w:hint="eastAsia"/>
          <w:sz w:val="24"/>
          <w:szCs w:val="24"/>
        </w:rPr>
        <w:t>12</w:t>
      </w:r>
      <w:r>
        <w:rPr>
          <w:rFonts w:hint="eastAsia"/>
          <w:sz w:val="24"/>
          <w:szCs w:val="24"/>
        </w:rPr>
        <w:t>日</w:t>
      </w:r>
    </w:p>
    <w:p w14:paraId="0F5AEB4D" w14:textId="77777777" w:rsidR="001B7168" w:rsidRDefault="001B7168">
      <w:pPr>
        <w:spacing w:line="460" w:lineRule="exact"/>
        <w:jc w:val="left"/>
        <w:rPr>
          <w:b/>
          <w:sz w:val="32"/>
          <w:szCs w:val="32"/>
        </w:rPr>
        <w:sectPr w:rsidR="001B7168">
          <w:pgSz w:w="11906" w:h="16838"/>
          <w:pgMar w:top="1440" w:right="1800" w:bottom="1440" w:left="1800" w:header="851" w:footer="992" w:gutter="0"/>
          <w:cols w:space="425"/>
          <w:docGrid w:type="lines" w:linePitch="312"/>
        </w:sectPr>
      </w:pPr>
    </w:p>
    <w:p w14:paraId="2E01A12C" w14:textId="6F0BC3FC" w:rsidR="001B7168" w:rsidRDefault="00402944">
      <w:pPr>
        <w:spacing w:line="460" w:lineRule="exact"/>
        <w:jc w:val="left"/>
        <w:rPr>
          <w:b/>
          <w:sz w:val="32"/>
          <w:szCs w:val="32"/>
        </w:rPr>
      </w:pPr>
      <w:r>
        <w:rPr>
          <w:rFonts w:hint="eastAsia"/>
          <w:b/>
          <w:sz w:val="32"/>
          <w:szCs w:val="32"/>
        </w:rPr>
        <w:lastRenderedPageBreak/>
        <w:t>附件：</w:t>
      </w:r>
    </w:p>
    <w:p w14:paraId="0F90D14E" w14:textId="1A65EDF7" w:rsidR="00D30C18" w:rsidRDefault="00CE6C5A" w:rsidP="00D30C18">
      <w:r>
        <w:rPr>
          <w:noProof/>
        </w:rPr>
        <w:drawing>
          <wp:inline distT="0" distB="0" distL="0" distR="0" wp14:anchorId="5A08D05B" wp14:editId="05CCBDD2">
            <wp:extent cx="7378997" cy="5534248"/>
            <wp:effectExtent l="7937" t="0" r="1588" b="1587"/>
            <wp:docPr id="1" name="图片 1" descr="C:\Users\ADMINI~1\AppData\Local\Temp\WeChat Files\597bb0e5ec0d5fc97a5fd153aef24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AppData\Local\Temp\WeChat Files\597bb0e5ec0d5fc97a5fd153aef242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5400000">
                      <a:off x="0" y="0"/>
                      <a:ext cx="7379782" cy="5534837"/>
                    </a:xfrm>
                    <a:prstGeom prst="rect">
                      <a:avLst/>
                    </a:prstGeom>
                    <a:noFill/>
                    <a:ln>
                      <a:noFill/>
                    </a:ln>
                  </pic:spPr>
                </pic:pic>
              </a:graphicData>
            </a:graphic>
          </wp:inline>
        </w:drawing>
      </w:r>
    </w:p>
    <w:p w14:paraId="41BA5947" w14:textId="77777777" w:rsidR="001B7168" w:rsidRDefault="001B7168">
      <w:pPr>
        <w:jc w:val="center"/>
      </w:pPr>
    </w:p>
    <w:sectPr w:rsidR="001B716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3BA393" w14:textId="77777777" w:rsidR="008D6020" w:rsidRDefault="008D6020" w:rsidP="00765CCD">
      <w:r>
        <w:separator/>
      </w:r>
    </w:p>
  </w:endnote>
  <w:endnote w:type="continuationSeparator" w:id="0">
    <w:p w14:paraId="00EFED16" w14:textId="77777777" w:rsidR="008D6020" w:rsidRDefault="008D6020" w:rsidP="00765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11BBFF" w14:textId="77777777" w:rsidR="008D6020" w:rsidRDefault="008D6020" w:rsidP="00765CCD">
      <w:r>
        <w:separator/>
      </w:r>
    </w:p>
  </w:footnote>
  <w:footnote w:type="continuationSeparator" w:id="0">
    <w:p w14:paraId="417EC998" w14:textId="77777777" w:rsidR="008D6020" w:rsidRDefault="008D6020" w:rsidP="00765CCD">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 sw">
    <w15:presenceInfo w15:providerId="Windows Live" w15:userId="addb39dc9e2249cf"/>
  </w15:person>
  <w15:person w15:author="sw z">
    <w15:presenceInfo w15:providerId="Windows Live" w15:userId="addb39dc9e2249c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126"/>
    <w:rsid w:val="00001671"/>
    <w:rsid w:val="00017997"/>
    <w:rsid w:val="00036891"/>
    <w:rsid w:val="00042A10"/>
    <w:rsid w:val="000448AA"/>
    <w:rsid w:val="00044D0A"/>
    <w:rsid w:val="000521CD"/>
    <w:rsid w:val="000521E0"/>
    <w:rsid w:val="00053954"/>
    <w:rsid w:val="00054D41"/>
    <w:rsid w:val="00063D1B"/>
    <w:rsid w:val="000730AE"/>
    <w:rsid w:val="000946FB"/>
    <w:rsid w:val="000C15E1"/>
    <w:rsid w:val="000C25BD"/>
    <w:rsid w:val="000C2F27"/>
    <w:rsid w:val="000C7595"/>
    <w:rsid w:val="000D0F12"/>
    <w:rsid w:val="000D40D2"/>
    <w:rsid w:val="000D7E84"/>
    <w:rsid w:val="000E1342"/>
    <w:rsid w:val="000E42AF"/>
    <w:rsid w:val="000F7129"/>
    <w:rsid w:val="001031B5"/>
    <w:rsid w:val="0011244D"/>
    <w:rsid w:val="001265C8"/>
    <w:rsid w:val="00137345"/>
    <w:rsid w:val="001456DE"/>
    <w:rsid w:val="001473E8"/>
    <w:rsid w:val="0015580A"/>
    <w:rsid w:val="00163B5C"/>
    <w:rsid w:val="001707DD"/>
    <w:rsid w:val="001714CA"/>
    <w:rsid w:val="00173787"/>
    <w:rsid w:val="00184AC6"/>
    <w:rsid w:val="00187839"/>
    <w:rsid w:val="00197370"/>
    <w:rsid w:val="001B1999"/>
    <w:rsid w:val="001B5A65"/>
    <w:rsid w:val="001B6982"/>
    <w:rsid w:val="001B7168"/>
    <w:rsid w:val="001B76DA"/>
    <w:rsid w:val="001C60E5"/>
    <w:rsid w:val="001D1614"/>
    <w:rsid w:val="001E31A3"/>
    <w:rsid w:val="001E3F43"/>
    <w:rsid w:val="001E6BF6"/>
    <w:rsid w:val="001F5F3B"/>
    <w:rsid w:val="00204416"/>
    <w:rsid w:val="0020534D"/>
    <w:rsid w:val="00232FDF"/>
    <w:rsid w:val="00237643"/>
    <w:rsid w:val="00251A08"/>
    <w:rsid w:val="00252C1A"/>
    <w:rsid w:val="00260482"/>
    <w:rsid w:val="002620F7"/>
    <w:rsid w:val="0028057D"/>
    <w:rsid w:val="0029123D"/>
    <w:rsid w:val="002915C1"/>
    <w:rsid w:val="00297DB2"/>
    <w:rsid w:val="002A1627"/>
    <w:rsid w:val="002A17ED"/>
    <w:rsid w:val="002A6C31"/>
    <w:rsid w:val="002B1015"/>
    <w:rsid w:val="002C4B78"/>
    <w:rsid w:val="002C6E8C"/>
    <w:rsid w:val="002C778F"/>
    <w:rsid w:val="002D091C"/>
    <w:rsid w:val="002D3551"/>
    <w:rsid w:val="002D687D"/>
    <w:rsid w:val="002E78EC"/>
    <w:rsid w:val="00311AC6"/>
    <w:rsid w:val="00315080"/>
    <w:rsid w:val="00317CD0"/>
    <w:rsid w:val="003223F2"/>
    <w:rsid w:val="00352A1F"/>
    <w:rsid w:val="00357F47"/>
    <w:rsid w:val="00360627"/>
    <w:rsid w:val="003606E6"/>
    <w:rsid w:val="00372155"/>
    <w:rsid w:val="003724B9"/>
    <w:rsid w:val="00374C14"/>
    <w:rsid w:val="003766DC"/>
    <w:rsid w:val="003825C7"/>
    <w:rsid w:val="00383894"/>
    <w:rsid w:val="00384328"/>
    <w:rsid w:val="00386090"/>
    <w:rsid w:val="003B11BB"/>
    <w:rsid w:val="003B2966"/>
    <w:rsid w:val="003F7B59"/>
    <w:rsid w:val="00402944"/>
    <w:rsid w:val="0040393D"/>
    <w:rsid w:val="00411C82"/>
    <w:rsid w:val="004251FD"/>
    <w:rsid w:val="00427479"/>
    <w:rsid w:val="00454754"/>
    <w:rsid w:val="00470BB7"/>
    <w:rsid w:val="0047146D"/>
    <w:rsid w:val="0047624F"/>
    <w:rsid w:val="004859FB"/>
    <w:rsid w:val="00494CB3"/>
    <w:rsid w:val="004A29EC"/>
    <w:rsid w:val="004B0B01"/>
    <w:rsid w:val="004B3337"/>
    <w:rsid w:val="004B7B12"/>
    <w:rsid w:val="004C2083"/>
    <w:rsid w:val="004C7096"/>
    <w:rsid w:val="004E5BCE"/>
    <w:rsid w:val="004F3A04"/>
    <w:rsid w:val="00501066"/>
    <w:rsid w:val="00513A2D"/>
    <w:rsid w:val="00515856"/>
    <w:rsid w:val="00520996"/>
    <w:rsid w:val="00521652"/>
    <w:rsid w:val="00537DB3"/>
    <w:rsid w:val="005404F7"/>
    <w:rsid w:val="005478E7"/>
    <w:rsid w:val="00550973"/>
    <w:rsid w:val="00552944"/>
    <w:rsid w:val="005529FE"/>
    <w:rsid w:val="00571319"/>
    <w:rsid w:val="005742AB"/>
    <w:rsid w:val="00592089"/>
    <w:rsid w:val="005A0069"/>
    <w:rsid w:val="005A0497"/>
    <w:rsid w:val="005A2064"/>
    <w:rsid w:val="005C649E"/>
    <w:rsid w:val="005E2350"/>
    <w:rsid w:val="005E7C9E"/>
    <w:rsid w:val="005F28D5"/>
    <w:rsid w:val="005F3448"/>
    <w:rsid w:val="005F4E5B"/>
    <w:rsid w:val="005F7283"/>
    <w:rsid w:val="005F7EEE"/>
    <w:rsid w:val="00601620"/>
    <w:rsid w:val="00605459"/>
    <w:rsid w:val="006167B2"/>
    <w:rsid w:val="00621F72"/>
    <w:rsid w:val="00622283"/>
    <w:rsid w:val="00623D75"/>
    <w:rsid w:val="00631CEB"/>
    <w:rsid w:val="006365A0"/>
    <w:rsid w:val="006527BF"/>
    <w:rsid w:val="00657F7C"/>
    <w:rsid w:val="00673DFE"/>
    <w:rsid w:val="00673FC4"/>
    <w:rsid w:val="006744F6"/>
    <w:rsid w:val="00680DBA"/>
    <w:rsid w:val="00680FA6"/>
    <w:rsid w:val="00686D64"/>
    <w:rsid w:val="0069182E"/>
    <w:rsid w:val="006C0276"/>
    <w:rsid w:val="006C0A82"/>
    <w:rsid w:val="006C2694"/>
    <w:rsid w:val="00700500"/>
    <w:rsid w:val="00710E00"/>
    <w:rsid w:val="007111B4"/>
    <w:rsid w:val="00712ADD"/>
    <w:rsid w:val="00712B18"/>
    <w:rsid w:val="0071769D"/>
    <w:rsid w:val="00732301"/>
    <w:rsid w:val="00732343"/>
    <w:rsid w:val="007458D3"/>
    <w:rsid w:val="00747429"/>
    <w:rsid w:val="00765CCD"/>
    <w:rsid w:val="00773467"/>
    <w:rsid w:val="00781FB9"/>
    <w:rsid w:val="0078346D"/>
    <w:rsid w:val="0078371D"/>
    <w:rsid w:val="00787983"/>
    <w:rsid w:val="007911B5"/>
    <w:rsid w:val="00792C97"/>
    <w:rsid w:val="0079418A"/>
    <w:rsid w:val="007B08A1"/>
    <w:rsid w:val="007B70FC"/>
    <w:rsid w:val="007C6711"/>
    <w:rsid w:val="007D08E5"/>
    <w:rsid w:val="007D256D"/>
    <w:rsid w:val="007E6592"/>
    <w:rsid w:val="00802418"/>
    <w:rsid w:val="00831F8F"/>
    <w:rsid w:val="00833FE8"/>
    <w:rsid w:val="00847C5A"/>
    <w:rsid w:val="008558E1"/>
    <w:rsid w:val="00872D42"/>
    <w:rsid w:val="00873839"/>
    <w:rsid w:val="00875277"/>
    <w:rsid w:val="00881293"/>
    <w:rsid w:val="00884F03"/>
    <w:rsid w:val="008A494D"/>
    <w:rsid w:val="008A7E56"/>
    <w:rsid w:val="008B6ED8"/>
    <w:rsid w:val="008C5122"/>
    <w:rsid w:val="008D100D"/>
    <w:rsid w:val="008D5B60"/>
    <w:rsid w:val="008D6020"/>
    <w:rsid w:val="008D783C"/>
    <w:rsid w:val="008E5290"/>
    <w:rsid w:val="00900D4B"/>
    <w:rsid w:val="0090187B"/>
    <w:rsid w:val="00905126"/>
    <w:rsid w:val="00931E00"/>
    <w:rsid w:val="00935A92"/>
    <w:rsid w:val="009405CE"/>
    <w:rsid w:val="00945669"/>
    <w:rsid w:val="00947BC8"/>
    <w:rsid w:val="009527FB"/>
    <w:rsid w:val="0095543D"/>
    <w:rsid w:val="00960FF5"/>
    <w:rsid w:val="00962631"/>
    <w:rsid w:val="009635AE"/>
    <w:rsid w:val="00971077"/>
    <w:rsid w:val="00972E8B"/>
    <w:rsid w:val="009867CB"/>
    <w:rsid w:val="00993846"/>
    <w:rsid w:val="00997CF0"/>
    <w:rsid w:val="009A110B"/>
    <w:rsid w:val="009A14DD"/>
    <w:rsid w:val="009A3EA8"/>
    <w:rsid w:val="009A5428"/>
    <w:rsid w:val="009A7D6F"/>
    <w:rsid w:val="009B4F61"/>
    <w:rsid w:val="009C6B3D"/>
    <w:rsid w:val="009D0691"/>
    <w:rsid w:val="009D1705"/>
    <w:rsid w:val="009D5B0D"/>
    <w:rsid w:val="009E274B"/>
    <w:rsid w:val="009F5D9B"/>
    <w:rsid w:val="009F61DC"/>
    <w:rsid w:val="009F728E"/>
    <w:rsid w:val="00A05412"/>
    <w:rsid w:val="00A07437"/>
    <w:rsid w:val="00A16541"/>
    <w:rsid w:val="00A2616F"/>
    <w:rsid w:val="00A301A0"/>
    <w:rsid w:val="00A34E0F"/>
    <w:rsid w:val="00A3649E"/>
    <w:rsid w:val="00A45FE6"/>
    <w:rsid w:val="00A465B8"/>
    <w:rsid w:val="00A47177"/>
    <w:rsid w:val="00A6077E"/>
    <w:rsid w:val="00A64006"/>
    <w:rsid w:val="00A679E9"/>
    <w:rsid w:val="00A7471F"/>
    <w:rsid w:val="00A91C58"/>
    <w:rsid w:val="00AA29B1"/>
    <w:rsid w:val="00AA7A07"/>
    <w:rsid w:val="00AB4FA7"/>
    <w:rsid w:val="00AB52DA"/>
    <w:rsid w:val="00AB7742"/>
    <w:rsid w:val="00AD7B2C"/>
    <w:rsid w:val="00AE3E76"/>
    <w:rsid w:val="00AE441C"/>
    <w:rsid w:val="00B06326"/>
    <w:rsid w:val="00B0736C"/>
    <w:rsid w:val="00B3154B"/>
    <w:rsid w:val="00B33864"/>
    <w:rsid w:val="00B35A23"/>
    <w:rsid w:val="00B43CB1"/>
    <w:rsid w:val="00B4586F"/>
    <w:rsid w:val="00B47E12"/>
    <w:rsid w:val="00B51FBD"/>
    <w:rsid w:val="00B5210F"/>
    <w:rsid w:val="00B66978"/>
    <w:rsid w:val="00B8381B"/>
    <w:rsid w:val="00BA3445"/>
    <w:rsid w:val="00BB210D"/>
    <w:rsid w:val="00BB5FAD"/>
    <w:rsid w:val="00BD22BD"/>
    <w:rsid w:val="00BD265B"/>
    <w:rsid w:val="00C06019"/>
    <w:rsid w:val="00C24FFD"/>
    <w:rsid w:val="00C27866"/>
    <w:rsid w:val="00C40C0B"/>
    <w:rsid w:val="00C46673"/>
    <w:rsid w:val="00C52FE9"/>
    <w:rsid w:val="00C702CA"/>
    <w:rsid w:val="00C84390"/>
    <w:rsid w:val="00C92CCD"/>
    <w:rsid w:val="00C95D62"/>
    <w:rsid w:val="00CA0475"/>
    <w:rsid w:val="00CA26D9"/>
    <w:rsid w:val="00CB1B27"/>
    <w:rsid w:val="00CB1F1F"/>
    <w:rsid w:val="00CC1161"/>
    <w:rsid w:val="00CD481D"/>
    <w:rsid w:val="00CD6F57"/>
    <w:rsid w:val="00CE2F15"/>
    <w:rsid w:val="00CE38FA"/>
    <w:rsid w:val="00CE4FC7"/>
    <w:rsid w:val="00CE6C5A"/>
    <w:rsid w:val="00CF2192"/>
    <w:rsid w:val="00CF5194"/>
    <w:rsid w:val="00D01489"/>
    <w:rsid w:val="00D01870"/>
    <w:rsid w:val="00D01B0F"/>
    <w:rsid w:val="00D02EBA"/>
    <w:rsid w:val="00D1482E"/>
    <w:rsid w:val="00D2470A"/>
    <w:rsid w:val="00D24EAF"/>
    <w:rsid w:val="00D30C18"/>
    <w:rsid w:val="00D3386C"/>
    <w:rsid w:val="00D4065E"/>
    <w:rsid w:val="00D56F53"/>
    <w:rsid w:val="00D65E7D"/>
    <w:rsid w:val="00D70128"/>
    <w:rsid w:val="00D96604"/>
    <w:rsid w:val="00DA7176"/>
    <w:rsid w:val="00DB347B"/>
    <w:rsid w:val="00DC123D"/>
    <w:rsid w:val="00DC79C7"/>
    <w:rsid w:val="00DE105F"/>
    <w:rsid w:val="00DE7648"/>
    <w:rsid w:val="00DF08C7"/>
    <w:rsid w:val="00E00486"/>
    <w:rsid w:val="00E01426"/>
    <w:rsid w:val="00E03E18"/>
    <w:rsid w:val="00E22C9C"/>
    <w:rsid w:val="00E40685"/>
    <w:rsid w:val="00E54318"/>
    <w:rsid w:val="00E551E5"/>
    <w:rsid w:val="00E65B6C"/>
    <w:rsid w:val="00E84BCA"/>
    <w:rsid w:val="00E9192D"/>
    <w:rsid w:val="00E96208"/>
    <w:rsid w:val="00E97F5C"/>
    <w:rsid w:val="00EA361C"/>
    <w:rsid w:val="00EB0BF4"/>
    <w:rsid w:val="00ED5F8A"/>
    <w:rsid w:val="00EF13C8"/>
    <w:rsid w:val="00EF563B"/>
    <w:rsid w:val="00F56FE1"/>
    <w:rsid w:val="00F573DF"/>
    <w:rsid w:val="00F57E80"/>
    <w:rsid w:val="00F74A99"/>
    <w:rsid w:val="00F75F0E"/>
    <w:rsid w:val="00F8752D"/>
    <w:rsid w:val="00F939DF"/>
    <w:rsid w:val="00F97B49"/>
    <w:rsid w:val="00FA3730"/>
    <w:rsid w:val="00FA6E57"/>
    <w:rsid w:val="00FC75D7"/>
    <w:rsid w:val="00FD1EBF"/>
    <w:rsid w:val="00FE793E"/>
    <w:rsid w:val="00FF0B4F"/>
    <w:rsid w:val="05B76350"/>
    <w:rsid w:val="18464BF4"/>
    <w:rsid w:val="2D3643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D9F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Balloon Text" w:uiPriority="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Date"/>
    <w:basedOn w:val="a"/>
    <w:next w:val="a"/>
    <w:link w:val="Char0"/>
    <w:uiPriority w:val="99"/>
    <w:semiHidden/>
    <w:unhideWhenUsed/>
    <w:qFormat/>
    <w:pPr>
      <w:ind w:leftChars="2500" w:left="100"/>
    </w:pPr>
  </w:style>
  <w:style w:type="paragraph" w:styleId="a5">
    <w:name w:val="Balloon Text"/>
    <w:basedOn w:val="a"/>
    <w:link w:val="Char1"/>
    <w:semiHidden/>
    <w:unhideWhenUsed/>
    <w:qFormat/>
    <w:rPr>
      <w:sz w:val="18"/>
      <w:szCs w:val="18"/>
    </w:rPr>
  </w:style>
  <w:style w:type="paragraph" w:styleId="a6">
    <w:name w:val="footer"/>
    <w:basedOn w:val="a"/>
    <w:link w:val="Char2"/>
    <w:uiPriority w:val="99"/>
    <w:unhideWhenUsed/>
    <w:pPr>
      <w:tabs>
        <w:tab w:val="center" w:pos="4153"/>
        <w:tab w:val="right" w:pos="8306"/>
      </w:tabs>
      <w:snapToGrid w:val="0"/>
      <w:jc w:val="left"/>
    </w:pPr>
    <w:rPr>
      <w:sz w:val="18"/>
      <w:szCs w:val="18"/>
    </w:rPr>
  </w:style>
  <w:style w:type="paragraph" w:styleId="a7">
    <w:name w:val="header"/>
    <w:basedOn w:val="a"/>
    <w:link w:val="Char3"/>
    <w:uiPriority w:val="99"/>
    <w:unhideWhenUsed/>
    <w:pPr>
      <w:pBdr>
        <w:bottom w:val="single" w:sz="6" w:space="1" w:color="auto"/>
      </w:pBdr>
      <w:tabs>
        <w:tab w:val="center" w:pos="4153"/>
        <w:tab w:val="right" w:pos="8306"/>
      </w:tabs>
      <w:snapToGrid w:val="0"/>
      <w:jc w:val="center"/>
    </w:pPr>
    <w:rPr>
      <w:sz w:val="18"/>
      <w:szCs w:val="18"/>
    </w:rPr>
  </w:style>
  <w:style w:type="table" w:styleId="a8">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页眉 Char"/>
    <w:basedOn w:val="a0"/>
    <w:link w:val="a7"/>
    <w:uiPriority w:val="99"/>
    <w:rPr>
      <w:sz w:val="18"/>
      <w:szCs w:val="18"/>
    </w:rPr>
  </w:style>
  <w:style w:type="character" w:customStyle="1" w:styleId="Char2">
    <w:name w:val="页脚 Char"/>
    <w:basedOn w:val="a0"/>
    <w:link w:val="a6"/>
    <w:uiPriority w:val="99"/>
    <w:rPr>
      <w:sz w:val="18"/>
      <w:szCs w:val="18"/>
    </w:rPr>
  </w:style>
  <w:style w:type="paragraph" w:styleId="a9">
    <w:name w:val="List Paragraph"/>
    <w:basedOn w:val="a"/>
    <w:uiPriority w:val="34"/>
    <w:qFormat/>
    <w:pPr>
      <w:ind w:firstLineChars="200" w:firstLine="420"/>
    </w:pPr>
  </w:style>
  <w:style w:type="paragraph" w:customStyle="1" w:styleId="2TimesNewRoman">
    <w:name w:val="正文首行缩进 2 + Times New Roman"/>
    <w:basedOn w:val="a"/>
    <w:link w:val="2TimesNewRomanChar"/>
    <w:qFormat/>
    <w:pPr>
      <w:tabs>
        <w:tab w:val="left" w:pos="0"/>
        <w:tab w:val="left" w:pos="870"/>
        <w:tab w:val="left" w:pos="3150"/>
      </w:tabs>
      <w:autoSpaceDE w:val="0"/>
      <w:autoSpaceDN w:val="0"/>
      <w:spacing w:line="360" w:lineRule="auto"/>
      <w:ind w:firstLineChars="200" w:firstLine="480"/>
      <w:jc w:val="left"/>
    </w:pPr>
    <w:rPr>
      <w:rFonts w:ascii="Times New Roman" w:eastAsia="宋体" w:hAnsi="Times New Roman" w:cs="Times New Roman"/>
      <w:kern w:val="0"/>
      <w:sz w:val="24"/>
      <w:szCs w:val="24"/>
    </w:rPr>
  </w:style>
  <w:style w:type="character" w:customStyle="1" w:styleId="2TimesNewRomanChar">
    <w:name w:val="正文首行缩进 2 + Times New Roman Char"/>
    <w:link w:val="2TimesNewRoman"/>
    <w:qFormat/>
    <w:rPr>
      <w:rFonts w:ascii="Times New Roman" w:eastAsia="宋体" w:hAnsi="Times New Roman" w:cs="Times New Roman"/>
      <w:kern w:val="0"/>
      <w:sz w:val="24"/>
      <w:szCs w:val="24"/>
    </w:rPr>
  </w:style>
  <w:style w:type="character" w:customStyle="1" w:styleId="Char0">
    <w:name w:val="日期 Char"/>
    <w:basedOn w:val="a0"/>
    <w:link w:val="a4"/>
    <w:uiPriority w:val="99"/>
    <w:semiHidden/>
    <w:qFormat/>
  </w:style>
  <w:style w:type="character" w:customStyle="1" w:styleId="Char1">
    <w:name w:val="批注框文本 Char"/>
    <w:basedOn w:val="a0"/>
    <w:link w:val="a5"/>
    <w:semiHidden/>
    <w:qFormat/>
    <w:rPr>
      <w:sz w:val="18"/>
      <w:szCs w:val="18"/>
    </w:rPr>
  </w:style>
  <w:style w:type="character" w:styleId="aa">
    <w:name w:val="annotation reference"/>
    <w:basedOn w:val="a0"/>
    <w:uiPriority w:val="99"/>
    <w:semiHidden/>
    <w:unhideWhenUsed/>
    <w:rPr>
      <w:sz w:val="21"/>
      <w:szCs w:val="21"/>
    </w:rPr>
  </w:style>
  <w:style w:type="paragraph" w:customStyle="1" w:styleId="ab">
    <w:name w:val="报告文字"/>
    <w:basedOn w:val="a"/>
    <w:link w:val="Char4"/>
    <w:qFormat/>
    <w:rsid w:val="00CE4FC7"/>
    <w:pPr>
      <w:tabs>
        <w:tab w:val="left" w:pos="0"/>
        <w:tab w:val="left" w:pos="2955"/>
      </w:tabs>
      <w:autoSpaceDE w:val="0"/>
      <w:autoSpaceDN w:val="0"/>
      <w:spacing w:line="480" w:lineRule="exact"/>
      <w:ind w:firstLine="480"/>
      <w:jc w:val="left"/>
    </w:pPr>
    <w:rPr>
      <w:rFonts w:ascii="Times New Roman" w:eastAsia="宋体" w:hAnsi="Times New Roman" w:cs="Times New Roman"/>
      <w:sz w:val="24"/>
      <w:szCs w:val="24"/>
      <w:lang w:val="x-none" w:eastAsia="x-none"/>
    </w:rPr>
  </w:style>
  <w:style w:type="character" w:customStyle="1" w:styleId="Char4">
    <w:name w:val="报告文字 Char"/>
    <w:link w:val="ab"/>
    <w:qFormat/>
    <w:rsid w:val="00CE4FC7"/>
    <w:rPr>
      <w:kern w:val="2"/>
      <w:sz w:val="24"/>
      <w:szCs w:val="24"/>
      <w:lang w:val="x-none" w:eastAsia="x-none"/>
    </w:rPr>
  </w:style>
  <w:style w:type="paragraph" w:styleId="ac">
    <w:name w:val="annotation subject"/>
    <w:basedOn w:val="a3"/>
    <w:next w:val="a3"/>
    <w:link w:val="Char5"/>
    <w:uiPriority w:val="99"/>
    <w:semiHidden/>
    <w:unhideWhenUsed/>
    <w:rsid w:val="00C27866"/>
    <w:rPr>
      <w:b/>
      <w:bCs/>
    </w:rPr>
  </w:style>
  <w:style w:type="character" w:customStyle="1" w:styleId="Char">
    <w:name w:val="批注文字 Char"/>
    <w:basedOn w:val="a0"/>
    <w:link w:val="a3"/>
    <w:uiPriority w:val="99"/>
    <w:semiHidden/>
    <w:rsid w:val="00C27866"/>
    <w:rPr>
      <w:rFonts w:asciiTheme="minorHAnsi" w:eastAsiaTheme="minorEastAsia" w:hAnsiTheme="minorHAnsi" w:cstheme="minorBidi"/>
      <w:kern w:val="2"/>
      <w:sz w:val="21"/>
      <w:szCs w:val="22"/>
    </w:rPr>
  </w:style>
  <w:style w:type="character" w:customStyle="1" w:styleId="Char5">
    <w:name w:val="批注主题 Char"/>
    <w:basedOn w:val="Char"/>
    <w:link w:val="ac"/>
    <w:uiPriority w:val="99"/>
    <w:semiHidden/>
    <w:rsid w:val="00C27866"/>
    <w:rPr>
      <w:rFonts w:asciiTheme="minorHAnsi" w:eastAsiaTheme="minorEastAsia" w:hAnsiTheme="minorHAnsi" w:cstheme="minorBidi"/>
      <w:b/>
      <w:bCs/>
      <w:kern w:val="2"/>
      <w:sz w:val="21"/>
      <w:szCs w:val="22"/>
    </w:rPr>
  </w:style>
  <w:style w:type="paragraph" w:customStyle="1" w:styleId="2">
    <w:name w:val="表格文字2"/>
    <w:basedOn w:val="a"/>
    <w:link w:val="2Char"/>
    <w:autoRedefine/>
    <w:qFormat/>
    <w:rsid w:val="007D08E5"/>
    <w:pPr>
      <w:tabs>
        <w:tab w:val="left" w:pos="277"/>
        <w:tab w:val="left" w:pos="600"/>
        <w:tab w:val="left" w:pos="780"/>
        <w:tab w:val="left" w:pos="2517"/>
      </w:tabs>
      <w:adjustRightInd w:val="0"/>
      <w:spacing w:before="60"/>
      <w:jc w:val="center"/>
      <w:textAlignment w:val="baseline"/>
    </w:pPr>
    <w:rPr>
      <w:rFonts w:ascii="Times New Roman" w:eastAsia="宋体" w:hAnsi="Times New Roman" w:cs="宋体"/>
      <w:kern w:val="0"/>
      <w:szCs w:val="21"/>
    </w:rPr>
  </w:style>
  <w:style w:type="character" w:customStyle="1" w:styleId="2Char">
    <w:name w:val="表格文字2 Char"/>
    <w:link w:val="2"/>
    <w:qFormat/>
    <w:rsid w:val="007D08E5"/>
    <w:rPr>
      <w:rFonts w:cs="宋体"/>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Balloon Text" w:uiPriority="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Date"/>
    <w:basedOn w:val="a"/>
    <w:next w:val="a"/>
    <w:link w:val="Char0"/>
    <w:uiPriority w:val="99"/>
    <w:semiHidden/>
    <w:unhideWhenUsed/>
    <w:qFormat/>
    <w:pPr>
      <w:ind w:leftChars="2500" w:left="100"/>
    </w:pPr>
  </w:style>
  <w:style w:type="paragraph" w:styleId="a5">
    <w:name w:val="Balloon Text"/>
    <w:basedOn w:val="a"/>
    <w:link w:val="Char1"/>
    <w:semiHidden/>
    <w:unhideWhenUsed/>
    <w:qFormat/>
    <w:rPr>
      <w:sz w:val="18"/>
      <w:szCs w:val="18"/>
    </w:rPr>
  </w:style>
  <w:style w:type="paragraph" w:styleId="a6">
    <w:name w:val="footer"/>
    <w:basedOn w:val="a"/>
    <w:link w:val="Char2"/>
    <w:uiPriority w:val="99"/>
    <w:unhideWhenUsed/>
    <w:pPr>
      <w:tabs>
        <w:tab w:val="center" w:pos="4153"/>
        <w:tab w:val="right" w:pos="8306"/>
      </w:tabs>
      <w:snapToGrid w:val="0"/>
      <w:jc w:val="left"/>
    </w:pPr>
    <w:rPr>
      <w:sz w:val="18"/>
      <w:szCs w:val="18"/>
    </w:rPr>
  </w:style>
  <w:style w:type="paragraph" w:styleId="a7">
    <w:name w:val="header"/>
    <w:basedOn w:val="a"/>
    <w:link w:val="Char3"/>
    <w:uiPriority w:val="99"/>
    <w:unhideWhenUsed/>
    <w:pPr>
      <w:pBdr>
        <w:bottom w:val="single" w:sz="6" w:space="1" w:color="auto"/>
      </w:pBdr>
      <w:tabs>
        <w:tab w:val="center" w:pos="4153"/>
        <w:tab w:val="right" w:pos="8306"/>
      </w:tabs>
      <w:snapToGrid w:val="0"/>
      <w:jc w:val="center"/>
    </w:pPr>
    <w:rPr>
      <w:sz w:val="18"/>
      <w:szCs w:val="18"/>
    </w:rPr>
  </w:style>
  <w:style w:type="table" w:styleId="a8">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页眉 Char"/>
    <w:basedOn w:val="a0"/>
    <w:link w:val="a7"/>
    <w:uiPriority w:val="99"/>
    <w:rPr>
      <w:sz w:val="18"/>
      <w:szCs w:val="18"/>
    </w:rPr>
  </w:style>
  <w:style w:type="character" w:customStyle="1" w:styleId="Char2">
    <w:name w:val="页脚 Char"/>
    <w:basedOn w:val="a0"/>
    <w:link w:val="a6"/>
    <w:uiPriority w:val="99"/>
    <w:rPr>
      <w:sz w:val="18"/>
      <w:szCs w:val="18"/>
    </w:rPr>
  </w:style>
  <w:style w:type="paragraph" w:styleId="a9">
    <w:name w:val="List Paragraph"/>
    <w:basedOn w:val="a"/>
    <w:uiPriority w:val="34"/>
    <w:qFormat/>
    <w:pPr>
      <w:ind w:firstLineChars="200" w:firstLine="420"/>
    </w:pPr>
  </w:style>
  <w:style w:type="paragraph" w:customStyle="1" w:styleId="2TimesNewRoman">
    <w:name w:val="正文首行缩进 2 + Times New Roman"/>
    <w:basedOn w:val="a"/>
    <w:link w:val="2TimesNewRomanChar"/>
    <w:qFormat/>
    <w:pPr>
      <w:tabs>
        <w:tab w:val="left" w:pos="0"/>
        <w:tab w:val="left" w:pos="870"/>
        <w:tab w:val="left" w:pos="3150"/>
      </w:tabs>
      <w:autoSpaceDE w:val="0"/>
      <w:autoSpaceDN w:val="0"/>
      <w:spacing w:line="360" w:lineRule="auto"/>
      <w:ind w:firstLineChars="200" w:firstLine="480"/>
      <w:jc w:val="left"/>
    </w:pPr>
    <w:rPr>
      <w:rFonts w:ascii="Times New Roman" w:eastAsia="宋体" w:hAnsi="Times New Roman" w:cs="Times New Roman"/>
      <w:kern w:val="0"/>
      <w:sz w:val="24"/>
      <w:szCs w:val="24"/>
    </w:rPr>
  </w:style>
  <w:style w:type="character" w:customStyle="1" w:styleId="2TimesNewRomanChar">
    <w:name w:val="正文首行缩进 2 + Times New Roman Char"/>
    <w:link w:val="2TimesNewRoman"/>
    <w:qFormat/>
    <w:rPr>
      <w:rFonts w:ascii="Times New Roman" w:eastAsia="宋体" w:hAnsi="Times New Roman" w:cs="Times New Roman"/>
      <w:kern w:val="0"/>
      <w:sz w:val="24"/>
      <w:szCs w:val="24"/>
    </w:rPr>
  </w:style>
  <w:style w:type="character" w:customStyle="1" w:styleId="Char0">
    <w:name w:val="日期 Char"/>
    <w:basedOn w:val="a0"/>
    <w:link w:val="a4"/>
    <w:uiPriority w:val="99"/>
    <w:semiHidden/>
    <w:qFormat/>
  </w:style>
  <w:style w:type="character" w:customStyle="1" w:styleId="Char1">
    <w:name w:val="批注框文本 Char"/>
    <w:basedOn w:val="a0"/>
    <w:link w:val="a5"/>
    <w:semiHidden/>
    <w:qFormat/>
    <w:rPr>
      <w:sz w:val="18"/>
      <w:szCs w:val="18"/>
    </w:rPr>
  </w:style>
  <w:style w:type="character" w:styleId="aa">
    <w:name w:val="annotation reference"/>
    <w:basedOn w:val="a0"/>
    <w:uiPriority w:val="99"/>
    <w:semiHidden/>
    <w:unhideWhenUsed/>
    <w:rPr>
      <w:sz w:val="21"/>
      <w:szCs w:val="21"/>
    </w:rPr>
  </w:style>
  <w:style w:type="paragraph" w:customStyle="1" w:styleId="ab">
    <w:name w:val="报告文字"/>
    <w:basedOn w:val="a"/>
    <w:link w:val="Char4"/>
    <w:qFormat/>
    <w:rsid w:val="00CE4FC7"/>
    <w:pPr>
      <w:tabs>
        <w:tab w:val="left" w:pos="0"/>
        <w:tab w:val="left" w:pos="2955"/>
      </w:tabs>
      <w:autoSpaceDE w:val="0"/>
      <w:autoSpaceDN w:val="0"/>
      <w:spacing w:line="480" w:lineRule="exact"/>
      <w:ind w:firstLine="480"/>
      <w:jc w:val="left"/>
    </w:pPr>
    <w:rPr>
      <w:rFonts w:ascii="Times New Roman" w:eastAsia="宋体" w:hAnsi="Times New Roman" w:cs="Times New Roman"/>
      <w:sz w:val="24"/>
      <w:szCs w:val="24"/>
      <w:lang w:val="x-none" w:eastAsia="x-none"/>
    </w:rPr>
  </w:style>
  <w:style w:type="character" w:customStyle="1" w:styleId="Char4">
    <w:name w:val="报告文字 Char"/>
    <w:link w:val="ab"/>
    <w:qFormat/>
    <w:rsid w:val="00CE4FC7"/>
    <w:rPr>
      <w:kern w:val="2"/>
      <w:sz w:val="24"/>
      <w:szCs w:val="24"/>
      <w:lang w:val="x-none" w:eastAsia="x-none"/>
    </w:rPr>
  </w:style>
  <w:style w:type="paragraph" w:styleId="ac">
    <w:name w:val="annotation subject"/>
    <w:basedOn w:val="a3"/>
    <w:next w:val="a3"/>
    <w:link w:val="Char5"/>
    <w:uiPriority w:val="99"/>
    <w:semiHidden/>
    <w:unhideWhenUsed/>
    <w:rsid w:val="00C27866"/>
    <w:rPr>
      <w:b/>
      <w:bCs/>
    </w:rPr>
  </w:style>
  <w:style w:type="character" w:customStyle="1" w:styleId="Char">
    <w:name w:val="批注文字 Char"/>
    <w:basedOn w:val="a0"/>
    <w:link w:val="a3"/>
    <w:uiPriority w:val="99"/>
    <w:semiHidden/>
    <w:rsid w:val="00C27866"/>
    <w:rPr>
      <w:rFonts w:asciiTheme="minorHAnsi" w:eastAsiaTheme="minorEastAsia" w:hAnsiTheme="minorHAnsi" w:cstheme="minorBidi"/>
      <w:kern w:val="2"/>
      <w:sz w:val="21"/>
      <w:szCs w:val="22"/>
    </w:rPr>
  </w:style>
  <w:style w:type="character" w:customStyle="1" w:styleId="Char5">
    <w:name w:val="批注主题 Char"/>
    <w:basedOn w:val="Char"/>
    <w:link w:val="ac"/>
    <w:uiPriority w:val="99"/>
    <w:semiHidden/>
    <w:rsid w:val="00C27866"/>
    <w:rPr>
      <w:rFonts w:asciiTheme="minorHAnsi" w:eastAsiaTheme="minorEastAsia" w:hAnsiTheme="minorHAnsi" w:cstheme="minorBidi"/>
      <w:b/>
      <w:bCs/>
      <w:kern w:val="2"/>
      <w:sz w:val="21"/>
      <w:szCs w:val="22"/>
    </w:rPr>
  </w:style>
  <w:style w:type="paragraph" w:customStyle="1" w:styleId="2">
    <w:name w:val="表格文字2"/>
    <w:basedOn w:val="a"/>
    <w:link w:val="2Char"/>
    <w:autoRedefine/>
    <w:qFormat/>
    <w:rsid w:val="007D08E5"/>
    <w:pPr>
      <w:tabs>
        <w:tab w:val="left" w:pos="277"/>
        <w:tab w:val="left" w:pos="600"/>
        <w:tab w:val="left" w:pos="780"/>
        <w:tab w:val="left" w:pos="2517"/>
      </w:tabs>
      <w:adjustRightInd w:val="0"/>
      <w:spacing w:before="60"/>
      <w:jc w:val="center"/>
      <w:textAlignment w:val="baseline"/>
    </w:pPr>
    <w:rPr>
      <w:rFonts w:ascii="Times New Roman" w:eastAsia="宋体" w:hAnsi="Times New Roman" w:cs="宋体"/>
      <w:kern w:val="0"/>
      <w:szCs w:val="21"/>
    </w:rPr>
  </w:style>
  <w:style w:type="character" w:customStyle="1" w:styleId="2Char">
    <w:name w:val="表格文字2 Char"/>
    <w:link w:val="2"/>
    <w:qFormat/>
    <w:rsid w:val="007D08E5"/>
    <w:rPr>
      <w:rFonts w:cs="宋体"/>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874543">
      <w:bodyDiv w:val="1"/>
      <w:marLeft w:val="0"/>
      <w:marRight w:val="0"/>
      <w:marTop w:val="0"/>
      <w:marBottom w:val="0"/>
      <w:divBdr>
        <w:top w:val="none" w:sz="0" w:space="0" w:color="auto"/>
        <w:left w:val="none" w:sz="0" w:space="0" w:color="auto"/>
        <w:bottom w:val="none" w:sz="0" w:space="0" w:color="auto"/>
        <w:right w:val="none" w:sz="0" w:space="0" w:color="auto"/>
      </w:divBdr>
    </w:div>
    <w:div w:id="227499045">
      <w:bodyDiv w:val="1"/>
      <w:marLeft w:val="0"/>
      <w:marRight w:val="0"/>
      <w:marTop w:val="0"/>
      <w:marBottom w:val="0"/>
      <w:divBdr>
        <w:top w:val="none" w:sz="0" w:space="0" w:color="auto"/>
        <w:left w:val="none" w:sz="0" w:space="0" w:color="auto"/>
        <w:bottom w:val="none" w:sz="0" w:space="0" w:color="auto"/>
        <w:right w:val="none" w:sz="0" w:space="0" w:color="auto"/>
      </w:divBdr>
    </w:div>
    <w:div w:id="753940479">
      <w:bodyDiv w:val="1"/>
      <w:marLeft w:val="0"/>
      <w:marRight w:val="0"/>
      <w:marTop w:val="0"/>
      <w:marBottom w:val="0"/>
      <w:divBdr>
        <w:top w:val="none" w:sz="0" w:space="0" w:color="auto"/>
        <w:left w:val="none" w:sz="0" w:space="0" w:color="auto"/>
        <w:bottom w:val="none" w:sz="0" w:space="0" w:color="auto"/>
        <w:right w:val="none" w:sz="0" w:space="0" w:color="auto"/>
      </w:divBdr>
    </w:div>
    <w:div w:id="15696134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991D7C-4ADE-4058-BE6D-D22583A81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339</Words>
  <Characters>1933</Characters>
  <Application>Microsoft Office Word</Application>
  <DocSecurity>0</DocSecurity>
  <Lines>16</Lines>
  <Paragraphs>4</Paragraphs>
  <ScaleCrop>false</ScaleCrop>
  <Company>Microsoft</Company>
  <LinksUpToDate>false</LinksUpToDate>
  <CharactersWithSpaces>2268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BO-IT-003</dc:creator>
  <cp:lastModifiedBy>admin</cp:lastModifiedBy>
  <cp:revision>11</cp:revision>
  <cp:lastPrinted>2018-05-18T08:27:00Z</cp:lastPrinted>
  <dcterms:created xsi:type="dcterms:W3CDTF">2019-04-27T09:51:00Z</dcterms:created>
  <dcterms:modified xsi:type="dcterms:W3CDTF">2019-04-28T01:29:00Z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